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76" w:tblpY="61"/>
        <w:tblW w:w="9640" w:type="dxa"/>
        <w:tblLook w:val="04A0" w:firstRow="1" w:lastRow="0" w:firstColumn="1" w:lastColumn="0" w:noHBand="0" w:noVBand="1"/>
      </w:tblPr>
      <w:tblGrid>
        <w:gridCol w:w="3510"/>
        <w:gridCol w:w="6130"/>
      </w:tblGrid>
      <w:tr w:rsidR="00BA5DB6" w14:paraId="39F1FB79" w14:textId="77777777" w:rsidTr="003D6BE2">
        <w:tc>
          <w:tcPr>
            <w:tcW w:w="9640" w:type="dxa"/>
            <w:gridSpan w:val="2"/>
          </w:tcPr>
          <w:p w14:paraId="504BC8C5" w14:textId="77777777" w:rsidR="00BA5DB6" w:rsidRDefault="007A359E" w:rsidP="00C6215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en-GB"/>
              </w:rPr>
              <w:t>c</w:t>
            </w:r>
            <w:r w:rsidR="00C62150">
              <w:rPr>
                <w:noProof/>
                <w:lang w:eastAsia="en-GB"/>
              </w:rPr>
              <w:drawing>
                <wp:inline distT="0" distB="0" distL="0" distR="0" wp14:anchorId="7CEE668B" wp14:editId="60E0DB81">
                  <wp:extent cx="2085340" cy="76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618" cy="780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62114D" w14:textId="77777777" w:rsidR="00BA5DB6" w:rsidRPr="00584E22" w:rsidRDefault="00BA5DB6" w:rsidP="003D6BE2">
            <w:pPr>
              <w:jc w:val="right"/>
              <w:rPr>
                <w:b/>
                <w:sz w:val="20"/>
                <w:szCs w:val="20"/>
              </w:rPr>
            </w:pPr>
          </w:p>
          <w:p w14:paraId="7B3E6161" w14:textId="77777777" w:rsidR="00BA5DB6" w:rsidRDefault="00BA5DB6" w:rsidP="00584E22">
            <w:pPr>
              <w:jc w:val="center"/>
              <w:rPr>
                <w:b/>
                <w:sz w:val="28"/>
                <w:szCs w:val="28"/>
              </w:rPr>
            </w:pPr>
            <w:r w:rsidRPr="003D6BE2">
              <w:rPr>
                <w:b/>
                <w:sz w:val="36"/>
                <w:szCs w:val="36"/>
              </w:rPr>
              <w:t>Job Description / Specification</w:t>
            </w:r>
          </w:p>
          <w:p w14:paraId="232ABF1A" w14:textId="77777777" w:rsidR="00584E22" w:rsidRPr="00584E22" w:rsidRDefault="00584E22" w:rsidP="00584E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6BE2" w14:paraId="2471A5FF" w14:textId="77777777" w:rsidTr="003D6BE2">
        <w:tc>
          <w:tcPr>
            <w:tcW w:w="3510" w:type="dxa"/>
            <w:tcBorders>
              <w:bottom w:val="single" w:sz="4" w:space="0" w:color="auto"/>
            </w:tcBorders>
          </w:tcPr>
          <w:p w14:paraId="13491F2F" w14:textId="77777777" w:rsidR="003D6BE2" w:rsidRPr="00FC414D" w:rsidRDefault="003D6BE2" w:rsidP="003D6BE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C62150">
              <w:rPr>
                <w:b/>
                <w:color w:val="000000" w:themeColor="text1"/>
                <w:sz w:val="28"/>
                <w:szCs w:val="28"/>
              </w:rPr>
              <w:t>Job Title:</w:t>
            </w:r>
          </w:p>
        </w:tc>
        <w:tc>
          <w:tcPr>
            <w:tcW w:w="6130" w:type="dxa"/>
            <w:tcBorders>
              <w:bottom w:val="single" w:sz="4" w:space="0" w:color="auto"/>
            </w:tcBorders>
          </w:tcPr>
          <w:p w14:paraId="773E19D3" w14:textId="76A8A4DB" w:rsidR="003D6BE2" w:rsidRPr="00FC414D" w:rsidRDefault="00890110" w:rsidP="00F95363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Sample Engineer</w:t>
            </w:r>
            <w:r w:rsidR="0061737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A5DB6" w14:paraId="2B6BACCB" w14:textId="77777777" w:rsidTr="00C62150">
        <w:tc>
          <w:tcPr>
            <w:tcW w:w="9640" w:type="dxa"/>
            <w:gridSpan w:val="2"/>
            <w:shd w:val="clear" w:color="auto" w:fill="000000" w:themeFill="text1"/>
          </w:tcPr>
          <w:p w14:paraId="36F9E24E" w14:textId="77777777" w:rsidR="00BA5DB6" w:rsidRPr="003D6BE2" w:rsidRDefault="003D6BE2" w:rsidP="003D6BE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025D4A">
              <w:rPr>
                <w:b/>
                <w:color w:val="FFC000"/>
                <w:sz w:val="28"/>
                <w:szCs w:val="28"/>
              </w:rPr>
              <w:t xml:space="preserve">Reporting To </w:t>
            </w:r>
          </w:p>
        </w:tc>
      </w:tr>
      <w:tr w:rsidR="009D562C" w:rsidRPr="009D562C" w14:paraId="2FE99FCC" w14:textId="77777777" w:rsidTr="003D6BE2">
        <w:tc>
          <w:tcPr>
            <w:tcW w:w="3510" w:type="dxa"/>
            <w:tcBorders>
              <w:bottom w:val="single" w:sz="4" w:space="0" w:color="auto"/>
            </w:tcBorders>
          </w:tcPr>
          <w:p w14:paraId="5CD0B525" w14:textId="77777777" w:rsidR="003D6BE2" w:rsidRPr="00FC414D" w:rsidRDefault="003D6BE2" w:rsidP="003D6BE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C62150">
              <w:rPr>
                <w:b/>
                <w:color w:val="000000" w:themeColor="text1"/>
                <w:sz w:val="28"/>
                <w:szCs w:val="28"/>
              </w:rPr>
              <w:t>Job Title:</w:t>
            </w:r>
          </w:p>
        </w:tc>
        <w:tc>
          <w:tcPr>
            <w:tcW w:w="6130" w:type="dxa"/>
            <w:tcBorders>
              <w:bottom w:val="single" w:sz="4" w:space="0" w:color="auto"/>
            </w:tcBorders>
          </w:tcPr>
          <w:p w14:paraId="4DC23EA2" w14:textId="7192CBB4" w:rsidR="003D6BE2" w:rsidRPr="009D562C" w:rsidRDefault="00262CBD" w:rsidP="00F9536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Production</w:t>
            </w:r>
            <w:r w:rsidR="00507D35" w:rsidRPr="0074165A">
              <w:rPr>
                <w:b/>
                <w:sz w:val="28"/>
                <w:szCs w:val="28"/>
              </w:rPr>
              <w:t xml:space="preserve"> Manager</w:t>
            </w:r>
          </w:p>
        </w:tc>
      </w:tr>
      <w:tr w:rsidR="009D562C" w:rsidRPr="009D562C" w14:paraId="261A0CE8" w14:textId="77777777" w:rsidTr="00C62150">
        <w:tc>
          <w:tcPr>
            <w:tcW w:w="9640" w:type="dxa"/>
            <w:gridSpan w:val="2"/>
            <w:shd w:val="clear" w:color="auto" w:fill="000000" w:themeFill="text1"/>
          </w:tcPr>
          <w:p w14:paraId="30A431DF" w14:textId="77777777" w:rsidR="00BA5DB6" w:rsidRPr="009D562C" w:rsidRDefault="003D6BE2" w:rsidP="003D6BE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62C">
              <w:rPr>
                <w:b/>
                <w:color w:val="000000" w:themeColor="text1"/>
                <w:sz w:val="28"/>
                <w:szCs w:val="28"/>
              </w:rPr>
              <w:t xml:space="preserve">Location </w:t>
            </w:r>
          </w:p>
        </w:tc>
      </w:tr>
      <w:tr w:rsidR="003D6BE2" w14:paraId="07A3377B" w14:textId="77777777" w:rsidTr="003D6BE2">
        <w:tc>
          <w:tcPr>
            <w:tcW w:w="3510" w:type="dxa"/>
            <w:tcBorders>
              <w:bottom w:val="single" w:sz="4" w:space="0" w:color="auto"/>
            </w:tcBorders>
          </w:tcPr>
          <w:p w14:paraId="506DF267" w14:textId="77777777" w:rsidR="003D6BE2" w:rsidRPr="00FC414D" w:rsidRDefault="003D6BE2" w:rsidP="003D6BE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C62150">
              <w:rPr>
                <w:b/>
                <w:color w:val="000000" w:themeColor="text1"/>
                <w:sz w:val="28"/>
                <w:szCs w:val="28"/>
              </w:rPr>
              <w:t>Department:</w:t>
            </w:r>
          </w:p>
        </w:tc>
        <w:tc>
          <w:tcPr>
            <w:tcW w:w="6130" w:type="dxa"/>
            <w:tcBorders>
              <w:bottom w:val="single" w:sz="4" w:space="0" w:color="auto"/>
            </w:tcBorders>
          </w:tcPr>
          <w:p w14:paraId="24F93642" w14:textId="77777777" w:rsidR="003D6BE2" w:rsidRPr="00FC414D" w:rsidRDefault="002C7924" w:rsidP="00F95363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74165A">
              <w:rPr>
                <w:b/>
                <w:sz w:val="28"/>
                <w:szCs w:val="28"/>
              </w:rPr>
              <w:t>Operations</w:t>
            </w:r>
          </w:p>
        </w:tc>
      </w:tr>
      <w:tr w:rsidR="00C62150" w:rsidRPr="00C62150" w14:paraId="1A695401" w14:textId="77777777" w:rsidTr="00C62150">
        <w:tc>
          <w:tcPr>
            <w:tcW w:w="9640" w:type="dxa"/>
            <w:gridSpan w:val="2"/>
            <w:shd w:val="clear" w:color="auto" w:fill="000000" w:themeFill="text1"/>
          </w:tcPr>
          <w:p w14:paraId="1B941153" w14:textId="77777777" w:rsidR="00BA5DB6" w:rsidRPr="00C62150" w:rsidRDefault="003D6BE2" w:rsidP="003D6BE2">
            <w:pPr>
              <w:jc w:val="center"/>
              <w:rPr>
                <w:b/>
                <w:color w:val="FFFF00"/>
                <w:sz w:val="28"/>
                <w:szCs w:val="28"/>
              </w:rPr>
            </w:pPr>
            <w:r w:rsidRPr="00025D4A">
              <w:rPr>
                <w:b/>
                <w:color w:val="FFC000"/>
                <w:sz w:val="28"/>
                <w:szCs w:val="28"/>
              </w:rPr>
              <w:t>Organisation Stru</w:t>
            </w:r>
            <w:r w:rsidR="007A359E" w:rsidRPr="00025D4A">
              <w:rPr>
                <w:b/>
                <w:color w:val="FFC000"/>
                <w:sz w:val="28"/>
                <w:szCs w:val="28"/>
              </w:rPr>
              <w:t>c</w:t>
            </w:r>
            <w:r w:rsidRPr="00025D4A">
              <w:rPr>
                <w:b/>
                <w:color w:val="FFC000"/>
                <w:sz w:val="28"/>
                <w:szCs w:val="28"/>
              </w:rPr>
              <w:t>ture</w:t>
            </w:r>
          </w:p>
        </w:tc>
      </w:tr>
      <w:tr w:rsidR="00262CBD" w14:paraId="36A5C4BF" w14:textId="77777777" w:rsidTr="00CD3BB1">
        <w:trPr>
          <w:trHeight w:val="4835"/>
        </w:trPr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14:paraId="49AD53A9" w14:textId="2BEC0BE1" w:rsidR="00262CBD" w:rsidRDefault="00262CBD" w:rsidP="00262CBD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</w:p>
          <w:p w14:paraId="196F4EFE" w14:textId="77777777" w:rsidR="00262CBD" w:rsidRDefault="00262CBD" w:rsidP="00262CBD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</w:p>
          <w:p w14:paraId="3656AFDF" w14:textId="0D17F403" w:rsidR="00262CBD" w:rsidRPr="003D6BE2" w:rsidRDefault="00D64869" w:rsidP="00890110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b/>
                <w:noProof/>
                <w:color w:val="365F91" w:themeColor="accent1" w:themeShade="BF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F8D641" wp14:editId="708A4DED">
                      <wp:simplePos x="0" y="0"/>
                      <wp:positionH relativeFrom="column">
                        <wp:posOffset>1351280</wp:posOffset>
                      </wp:positionH>
                      <wp:positionV relativeFrom="paragraph">
                        <wp:posOffset>1584960</wp:posOffset>
                      </wp:positionV>
                      <wp:extent cx="0" cy="335280"/>
                      <wp:effectExtent l="0" t="0" r="38100" b="26670"/>
                      <wp:wrapNone/>
                      <wp:docPr id="1661212308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3528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EFF341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4pt,124.8pt" to="106.4pt,1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" strokecolor="black [3040]">
                      <v:stroke dashstyle="dash"/>
                    </v:line>
                  </w:pict>
                </mc:Fallback>
              </mc:AlternateContent>
            </w:r>
            <w:r>
              <w:rPr>
                <w:b/>
                <w:noProof/>
                <w:color w:val="365F91" w:themeColor="accent1" w:themeShade="BF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AE015E" wp14:editId="31F0643F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1927860</wp:posOffset>
                      </wp:positionV>
                      <wp:extent cx="1066800" cy="0"/>
                      <wp:effectExtent l="0" t="0" r="0" b="0"/>
                      <wp:wrapNone/>
                      <wp:docPr id="379457736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E7CDBE" id="Straight Connector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4pt,151.8pt" to="187.4pt,1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" strokecolor="black [3040]">
                      <v:stroke dashstyle="dash"/>
                    </v:line>
                  </w:pict>
                </mc:Fallback>
              </mc:AlternateContent>
            </w:r>
            <w:r w:rsidR="00890110">
              <w:rPr>
                <w:b/>
                <w:color w:val="365F91" w:themeColor="accent1" w:themeShade="BF"/>
                <w:sz w:val="28"/>
                <w:szCs w:val="28"/>
              </w:rPr>
              <w:t xml:space="preserve">          </w:t>
            </w:r>
            <w:r w:rsidR="00890110" w:rsidRPr="00890110">
              <w:rPr>
                <w:b/>
                <w:noProof/>
                <w:color w:val="365F91" w:themeColor="accent1" w:themeShade="BF"/>
                <w:sz w:val="28"/>
                <w:szCs w:val="28"/>
              </w:rPr>
              <w:drawing>
                <wp:inline distT="0" distB="0" distL="0" distR="0" wp14:anchorId="2D923383" wp14:editId="5CCEE5BB">
                  <wp:extent cx="3677163" cy="2162477"/>
                  <wp:effectExtent l="0" t="0" r="0" b="9525"/>
                  <wp:docPr id="179433249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4332494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7163" cy="2162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CBD" w:rsidRPr="00C62150" w14:paraId="275BF738" w14:textId="77777777" w:rsidTr="00C62150">
        <w:trPr>
          <w:trHeight w:val="445"/>
        </w:trPr>
        <w:tc>
          <w:tcPr>
            <w:tcW w:w="9640" w:type="dxa"/>
            <w:gridSpan w:val="2"/>
            <w:shd w:val="clear" w:color="auto" w:fill="000000" w:themeFill="text1"/>
          </w:tcPr>
          <w:p w14:paraId="1079AFDA" w14:textId="681F0B34" w:rsidR="00262CBD" w:rsidRPr="00C62150" w:rsidRDefault="00262CBD" w:rsidP="00262CBD">
            <w:pPr>
              <w:jc w:val="center"/>
              <w:rPr>
                <w:b/>
                <w:color w:val="FFFF00"/>
                <w:sz w:val="28"/>
                <w:szCs w:val="28"/>
              </w:rPr>
            </w:pPr>
            <w:r w:rsidRPr="00025D4A">
              <w:rPr>
                <w:b/>
                <w:color w:val="FFC000"/>
                <w:sz w:val="28"/>
                <w:szCs w:val="28"/>
              </w:rPr>
              <w:t>Purpose of the Position</w:t>
            </w:r>
          </w:p>
        </w:tc>
      </w:tr>
      <w:tr w:rsidR="00262CBD" w14:paraId="569F116D" w14:textId="77777777" w:rsidTr="00CD3BB1">
        <w:trPr>
          <w:trHeight w:val="983"/>
        </w:trPr>
        <w:tc>
          <w:tcPr>
            <w:tcW w:w="9640" w:type="dxa"/>
            <w:gridSpan w:val="2"/>
          </w:tcPr>
          <w:p w14:paraId="0E27DB97" w14:textId="77777777" w:rsidR="00262CBD" w:rsidRDefault="00262CBD" w:rsidP="00262CBD">
            <w:pPr>
              <w:rPr>
                <w:sz w:val="24"/>
                <w:szCs w:val="24"/>
              </w:rPr>
            </w:pPr>
          </w:p>
          <w:p w14:paraId="2A1FE4D5" w14:textId="25F7A57B" w:rsidR="00262CBD" w:rsidRPr="00D64869" w:rsidRDefault="00262CBD" w:rsidP="00262CBD">
            <w:pPr>
              <w:ind w:left="300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6486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The primary purpose of this role is supporting the </w:t>
            </w:r>
            <w:r w:rsidRPr="00A24400">
              <w:rPr>
                <w:rFonts w:eastAsia="Times New Roman" w:cstheme="minorHAnsi"/>
                <w:sz w:val="24"/>
                <w:szCs w:val="24"/>
                <w:lang w:eastAsia="en-GB"/>
              </w:rPr>
              <w:t>production manager</w:t>
            </w:r>
            <w:r w:rsidR="00DE027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Pr="00D64869">
              <w:rPr>
                <w:rFonts w:eastAsia="Times New Roman" w:cstheme="minorHAnsi"/>
                <w:sz w:val="24"/>
                <w:szCs w:val="24"/>
                <w:lang w:eastAsia="en-GB"/>
              </w:rPr>
              <w:t>to ensure all</w:t>
            </w:r>
            <w:r w:rsidR="00890110" w:rsidRPr="00D6486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Primary sample</w:t>
            </w:r>
            <w:r w:rsidRPr="00D6486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products are manufactured to the highest qualit</w:t>
            </w:r>
            <w:r w:rsidR="00DE027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y </w:t>
            </w:r>
            <w:r w:rsidR="00620203">
              <w:rPr>
                <w:rFonts w:eastAsia="Times New Roman" w:cstheme="minorHAnsi"/>
                <w:sz w:val="24"/>
                <w:szCs w:val="24"/>
                <w:lang w:eastAsia="en-GB"/>
              </w:rPr>
              <w:t>and in an agreed</w:t>
            </w:r>
            <w:r w:rsidR="003456DD">
              <w:rPr>
                <w:rFonts w:eastAsia="Times New Roman" w:cstheme="minorHAnsi"/>
                <w:sz w:val="24"/>
                <w:szCs w:val="24"/>
                <w:lang w:eastAsia="en-GB"/>
              </w:rPr>
              <w:t>, suitable</w:t>
            </w:r>
            <w:r w:rsidR="00620203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timeline </w:t>
            </w:r>
            <w:r w:rsidR="00DE027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whilst maintaining a safe working </w:t>
            </w:r>
            <w:r w:rsidR="00A24400">
              <w:rPr>
                <w:rFonts w:eastAsia="Times New Roman" w:cstheme="minorHAnsi"/>
                <w:sz w:val="24"/>
                <w:szCs w:val="24"/>
                <w:lang w:eastAsia="en-GB"/>
              </w:rPr>
              <w:t>environment</w:t>
            </w:r>
            <w:r w:rsidR="00A24400" w:rsidRPr="00D64869">
              <w:rPr>
                <w:rFonts w:eastAsia="Times New Roman" w:cstheme="minorHAnsi"/>
                <w:sz w:val="24"/>
                <w:szCs w:val="24"/>
                <w:lang w:eastAsia="en-GB"/>
              </w:rPr>
              <w:t>. To</w:t>
            </w:r>
            <w:r w:rsidR="00890110" w:rsidRPr="00D6486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ensure the sample product has been design</w:t>
            </w:r>
            <w:r w:rsidR="00DE0276">
              <w:rPr>
                <w:rFonts w:eastAsia="Times New Roman" w:cstheme="minorHAnsi"/>
                <w:sz w:val="24"/>
                <w:szCs w:val="24"/>
                <w:lang w:eastAsia="en-GB"/>
              </w:rPr>
              <w:t>ed</w:t>
            </w:r>
            <w:r w:rsidR="00890110" w:rsidRPr="00D6486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for manufacture and</w:t>
            </w:r>
            <w:r w:rsidR="003456D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that</w:t>
            </w:r>
            <w:r w:rsidR="00890110" w:rsidRPr="00D6486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all routes, times, feedback, and training had been correctly rolled out. To act as the gatekeeper</w:t>
            </w:r>
            <w:r w:rsidR="004C450C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="004C450C" w:rsidRPr="00A24400">
              <w:rPr>
                <w:rFonts w:eastAsia="Times New Roman" w:cstheme="minorHAnsi"/>
                <w:sz w:val="24"/>
                <w:szCs w:val="24"/>
                <w:lang w:eastAsia="en-GB"/>
              </w:rPr>
              <w:t>between Product Design and Primary</w:t>
            </w:r>
            <w:r w:rsidR="004C450C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="004C450C" w:rsidRPr="00D64869">
              <w:rPr>
                <w:rFonts w:eastAsia="Times New Roman" w:cstheme="minorHAnsi"/>
                <w:sz w:val="24"/>
                <w:szCs w:val="24"/>
                <w:lang w:eastAsia="en-GB"/>
              </w:rPr>
              <w:t>and</w:t>
            </w:r>
            <w:r w:rsidR="00890110" w:rsidRPr="00D6486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ensure </w:t>
            </w:r>
            <w:r w:rsidR="00982040" w:rsidRPr="00D64869">
              <w:rPr>
                <w:rFonts w:eastAsia="Times New Roman" w:cstheme="minorHAnsi"/>
                <w:sz w:val="24"/>
                <w:szCs w:val="24"/>
                <w:lang w:eastAsia="en-GB"/>
              </w:rPr>
              <w:t>all relevant checks have been completed before the product goes into production. The role will also have a direct link into Production engineering to support all DFMs, PP build</w:t>
            </w:r>
            <w:r w:rsidR="004C450C">
              <w:rPr>
                <w:rFonts w:eastAsia="Times New Roman" w:cstheme="minorHAnsi"/>
                <w:sz w:val="24"/>
                <w:szCs w:val="24"/>
                <w:lang w:eastAsia="en-GB"/>
              </w:rPr>
              <w:t>s</w:t>
            </w:r>
            <w:r w:rsidR="00982040" w:rsidRPr="00D6486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and Pilot builds. The role would include direct operating activities where the business requires, and the requirement to provide operator training upon the Production manager’s request. </w:t>
            </w:r>
          </w:p>
          <w:p w14:paraId="5814734A" w14:textId="77777777" w:rsidR="00982040" w:rsidRDefault="00982040" w:rsidP="00262CBD">
            <w:pPr>
              <w:ind w:left="300"/>
              <w:rPr>
                <w:rFonts w:eastAsia="Times New Roman" w:cstheme="minorHAnsi"/>
                <w:color w:val="666666"/>
                <w:sz w:val="24"/>
                <w:szCs w:val="24"/>
                <w:lang w:eastAsia="en-GB"/>
              </w:rPr>
            </w:pPr>
          </w:p>
          <w:p w14:paraId="1207DC7F" w14:textId="77777777" w:rsidR="00982040" w:rsidRDefault="00982040" w:rsidP="00262CBD">
            <w:pPr>
              <w:ind w:left="300"/>
              <w:rPr>
                <w:rFonts w:eastAsia="Times New Roman" w:cstheme="minorHAnsi"/>
                <w:color w:val="666666"/>
                <w:sz w:val="24"/>
                <w:szCs w:val="24"/>
                <w:lang w:eastAsia="en-GB"/>
              </w:rPr>
            </w:pPr>
          </w:p>
          <w:p w14:paraId="249A82F7" w14:textId="77777777" w:rsidR="00262CBD" w:rsidRPr="008A13EF" w:rsidRDefault="00262CBD" w:rsidP="00262CBD">
            <w:pPr>
              <w:ind w:left="300"/>
              <w:rPr>
                <w:rFonts w:eastAsia="Times New Roman" w:cstheme="minorHAnsi"/>
                <w:color w:val="666666"/>
                <w:sz w:val="24"/>
                <w:szCs w:val="24"/>
                <w:lang w:eastAsia="en-GB"/>
              </w:rPr>
            </w:pPr>
          </w:p>
        </w:tc>
      </w:tr>
    </w:tbl>
    <w:p w14:paraId="266D4EA3" w14:textId="77777777" w:rsidR="00E26A49" w:rsidRDefault="00E26A49" w:rsidP="00584E22">
      <w:pPr>
        <w:pStyle w:val="NoSpacing"/>
      </w:pPr>
    </w:p>
    <w:p w14:paraId="27A1A515" w14:textId="77777777" w:rsidR="008970BC" w:rsidRDefault="008970BC" w:rsidP="00584E22">
      <w:pPr>
        <w:pStyle w:val="NoSpacing"/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1135"/>
        <w:gridCol w:w="709"/>
        <w:gridCol w:w="4961"/>
        <w:gridCol w:w="2948"/>
        <w:gridCol w:w="29"/>
      </w:tblGrid>
      <w:tr w:rsidR="00C62150" w:rsidRPr="00C62150" w14:paraId="0EB768D7" w14:textId="77777777" w:rsidTr="00572DBF">
        <w:trPr>
          <w:gridAfter w:val="1"/>
          <w:wAfter w:w="29" w:type="dxa"/>
        </w:trPr>
        <w:tc>
          <w:tcPr>
            <w:tcW w:w="9753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14:paraId="4A6E90D7" w14:textId="77777777" w:rsidR="004C2D90" w:rsidRPr="00C62150" w:rsidRDefault="004C2D90" w:rsidP="004C2D90">
            <w:pPr>
              <w:jc w:val="center"/>
              <w:rPr>
                <w:b/>
                <w:color w:val="FFFF00"/>
                <w:sz w:val="28"/>
                <w:szCs w:val="28"/>
              </w:rPr>
            </w:pPr>
            <w:r w:rsidRPr="008578F4">
              <w:rPr>
                <w:b/>
                <w:color w:val="FFC000"/>
                <w:sz w:val="28"/>
                <w:szCs w:val="28"/>
              </w:rPr>
              <w:t>Key Responsibilities</w:t>
            </w:r>
          </w:p>
        </w:tc>
      </w:tr>
      <w:tr w:rsidR="00147C68" w:rsidRPr="006740E9" w14:paraId="35FC2BD3" w14:textId="77777777" w:rsidTr="00572DBF">
        <w:trPr>
          <w:gridAfter w:val="1"/>
          <w:wAfter w:w="29" w:type="dxa"/>
          <w:trHeight w:val="290"/>
        </w:trPr>
        <w:tc>
          <w:tcPr>
            <w:tcW w:w="9753" w:type="dxa"/>
            <w:gridSpan w:val="4"/>
            <w:shd w:val="clear" w:color="auto" w:fill="FFC000"/>
          </w:tcPr>
          <w:p w14:paraId="2D3DC6B0" w14:textId="77777777" w:rsidR="00147C68" w:rsidRPr="00147C68" w:rsidRDefault="00147C68" w:rsidP="00694D40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47C68">
              <w:rPr>
                <w:rFonts w:cstheme="minorHAnsi"/>
                <w:b/>
                <w:color w:val="000000" w:themeColor="text1"/>
                <w:sz w:val="24"/>
                <w:szCs w:val="24"/>
              </w:rPr>
              <w:t>Health &amp; Safety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, Environment</w:t>
            </w:r>
          </w:p>
        </w:tc>
      </w:tr>
      <w:tr w:rsidR="00147C68" w:rsidRPr="006740E9" w14:paraId="117F4717" w14:textId="77777777" w:rsidTr="00572DBF">
        <w:trPr>
          <w:gridAfter w:val="1"/>
          <w:wAfter w:w="29" w:type="dxa"/>
          <w:trHeight w:val="290"/>
        </w:trPr>
        <w:tc>
          <w:tcPr>
            <w:tcW w:w="1135" w:type="dxa"/>
          </w:tcPr>
          <w:p w14:paraId="262A07FC" w14:textId="77777777" w:rsidR="00147C68" w:rsidRDefault="00147C68" w:rsidP="00694D4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18" w:type="dxa"/>
            <w:gridSpan w:val="3"/>
          </w:tcPr>
          <w:p w14:paraId="324B6570" w14:textId="51B4263A" w:rsidR="00147C68" w:rsidRDefault="00147C68" w:rsidP="00572DB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To ensure all safe working practices are being adhered to throughout the site, ensuring correct PPE is being worn and taking corrective action to deal with any</w:t>
            </w:r>
            <w:r w:rsidR="006009A4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non</w:t>
            </w:r>
            <w:r w:rsidR="006009A4">
              <w:rPr>
                <w:rFonts w:cstheme="minorHAnsi"/>
                <w:color w:val="000000" w:themeColor="text1"/>
                <w:sz w:val="24"/>
                <w:szCs w:val="24"/>
              </w:rPr>
              <w:t>-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compliance.</w:t>
            </w:r>
          </w:p>
        </w:tc>
      </w:tr>
      <w:tr w:rsidR="00147C68" w:rsidRPr="006740E9" w14:paraId="33F729A9" w14:textId="77777777" w:rsidTr="00572DBF">
        <w:trPr>
          <w:gridAfter w:val="1"/>
          <w:wAfter w:w="29" w:type="dxa"/>
          <w:trHeight w:val="290"/>
        </w:trPr>
        <w:tc>
          <w:tcPr>
            <w:tcW w:w="1135" w:type="dxa"/>
          </w:tcPr>
          <w:p w14:paraId="5AD7092E" w14:textId="77777777" w:rsidR="00147C68" w:rsidRDefault="00147C68" w:rsidP="00694D4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618" w:type="dxa"/>
            <w:gridSpan w:val="3"/>
          </w:tcPr>
          <w:p w14:paraId="6B788D43" w14:textId="77777777" w:rsidR="00147C68" w:rsidRDefault="00147C68" w:rsidP="00572DB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To ensure the department is running in line with the company’s environmental policy, waste being segregated and pallets etc. stored in the correct locations.</w:t>
            </w:r>
          </w:p>
          <w:p w14:paraId="2FB45394" w14:textId="7795E053" w:rsidR="008970BC" w:rsidRDefault="008970BC" w:rsidP="00572DB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147C68" w:rsidRPr="006740E9" w14:paraId="46901FEB" w14:textId="77777777" w:rsidTr="00572DBF">
        <w:trPr>
          <w:gridAfter w:val="1"/>
          <w:wAfter w:w="29" w:type="dxa"/>
          <w:trHeight w:val="290"/>
        </w:trPr>
        <w:tc>
          <w:tcPr>
            <w:tcW w:w="1135" w:type="dxa"/>
          </w:tcPr>
          <w:p w14:paraId="5D6E6E6A" w14:textId="2D2FDD01" w:rsidR="00147C68" w:rsidRDefault="00A5519B" w:rsidP="00694D4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618" w:type="dxa"/>
            <w:gridSpan w:val="3"/>
          </w:tcPr>
          <w:p w14:paraId="7993824D" w14:textId="5C3EC7ED" w:rsidR="00147C68" w:rsidRDefault="00147C68" w:rsidP="00572DB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To promptly act and report on any health and safety issues which have been identified through the near miss process, eliminating any health and safety hazards</w:t>
            </w:r>
            <w:r w:rsidR="008970BC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31ACA058" w14:textId="39B4342C" w:rsidR="008970BC" w:rsidRDefault="008970BC" w:rsidP="00572DB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147C68" w:rsidRPr="006740E9" w14:paraId="5B49ACFC" w14:textId="77777777" w:rsidTr="00572DBF">
        <w:trPr>
          <w:gridAfter w:val="1"/>
          <w:wAfter w:w="29" w:type="dxa"/>
          <w:trHeight w:val="290"/>
        </w:trPr>
        <w:tc>
          <w:tcPr>
            <w:tcW w:w="1135" w:type="dxa"/>
          </w:tcPr>
          <w:p w14:paraId="22254CF2" w14:textId="32862D0E" w:rsidR="00147C68" w:rsidRDefault="00A5519B" w:rsidP="00694D4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618" w:type="dxa"/>
            <w:gridSpan w:val="3"/>
          </w:tcPr>
          <w:p w14:paraId="60B3D44A" w14:textId="77777777" w:rsidR="00147C68" w:rsidRDefault="00147C68" w:rsidP="00572DB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47C68">
              <w:rPr>
                <w:rFonts w:cstheme="minorHAnsi"/>
                <w:color w:val="000000" w:themeColor="text1"/>
                <w:sz w:val="24"/>
                <w:szCs w:val="24"/>
              </w:rPr>
              <w:t>To ensure that any accidents are reported and investigated promptly by following the accident reporting procedure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14:paraId="4DEB69E1" w14:textId="4CB43DD0" w:rsidR="008970BC" w:rsidRDefault="008970BC" w:rsidP="00572DB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F5124" w:rsidRPr="006740E9" w14:paraId="20A2EFC0" w14:textId="77777777" w:rsidTr="00572DBF">
        <w:trPr>
          <w:gridAfter w:val="1"/>
          <w:wAfter w:w="29" w:type="dxa"/>
          <w:trHeight w:val="290"/>
        </w:trPr>
        <w:tc>
          <w:tcPr>
            <w:tcW w:w="1135" w:type="dxa"/>
          </w:tcPr>
          <w:p w14:paraId="131DB45C" w14:textId="613FE7E8" w:rsidR="006F5124" w:rsidRPr="00A24400" w:rsidRDefault="006F5124" w:rsidP="00694D4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24400">
              <w:rPr>
                <w:rFonts w:cstheme="minorHAnsi"/>
                <w:color w:val="000000" w:themeColor="text1"/>
                <w:sz w:val="24"/>
                <w:szCs w:val="24"/>
              </w:rPr>
              <w:t xml:space="preserve">5 </w:t>
            </w:r>
          </w:p>
        </w:tc>
        <w:tc>
          <w:tcPr>
            <w:tcW w:w="8618" w:type="dxa"/>
            <w:gridSpan w:val="3"/>
          </w:tcPr>
          <w:p w14:paraId="572255DD" w14:textId="77777777" w:rsidR="006F5124" w:rsidRPr="00A24400" w:rsidRDefault="006F5124" w:rsidP="00572DB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24400">
              <w:rPr>
                <w:rFonts w:cstheme="minorHAnsi"/>
                <w:color w:val="000000" w:themeColor="text1"/>
                <w:sz w:val="24"/>
                <w:szCs w:val="24"/>
              </w:rPr>
              <w:t xml:space="preserve">To promote the </w:t>
            </w:r>
            <w:r w:rsidR="00853939" w:rsidRPr="00A24400">
              <w:rPr>
                <w:rFonts w:cstheme="minorHAnsi"/>
                <w:color w:val="000000" w:themeColor="text1"/>
                <w:sz w:val="24"/>
                <w:szCs w:val="24"/>
              </w:rPr>
              <w:t xml:space="preserve">design and manufacture of safe components and products to prevent any incident during product manufacture, installation, and service. </w:t>
            </w:r>
          </w:p>
          <w:p w14:paraId="759CEFA8" w14:textId="1D5087BF" w:rsidR="00A24400" w:rsidRPr="00A24400" w:rsidRDefault="00A24400" w:rsidP="00572DB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147C68" w:rsidRPr="006740E9" w14:paraId="67B73912" w14:textId="77777777" w:rsidTr="00572DBF">
        <w:trPr>
          <w:gridAfter w:val="1"/>
          <w:wAfter w:w="29" w:type="dxa"/>
          <w:trHeight w:val="290"/>
        </w:trPr>
        <w:tc>
          <w:tcPr>
            <w:tcW w:w="9753" w:type="dxa"/>
            <w:gridSpan w:val="4"/>
            <w:tcBorders>
              <w:bottom w:val="single" w:sz="4" w:space="0" w:color="auto"/>
            </w:tcBorders>
            <w:shd w:val="clear" w:color="auto" w:fill="FFC000"/>
          </w:tcPr>
          <w:p w14:paraId="347E2DFE" w14:textId="77777777" w:rsidR="00147C68" w:rsidRPr="00147C68" w:rsidRDefault="00147C68" w:rsidP="00694D40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47C68">
              <w:rPr>
                <w:rFonts w:cstheme="minorHAnsi"/>
                <w:b/>
                <w:color w:val="000000" w:themeColor="text1"/>
                <w:sz w:val="24"/>
                <w:szCs w:val="24"/>
              </w:rPr>
              <w:t>Quality</w:t>
            </w:r>
          </w:p>
        </w:tc>
      </w:tr>
      <w:tr w:rsidR="00147C68" w:rsidRPr="006740E9" w14:paraId="3AE4E8E0" w14:textId="77777777" w:rsidTr="00572DBF">
        <w:trPr>
          <w:gridAfter w:val="1"/>
          <w:wAfter w:w="29" w:type="dxa"/>
          <w:trHeight w:val="290"/>
        </w:trPr>
        <w:tc>
          <w:tcPr>
            <w:tcW w:w="1135" w:type="dxa"/>
          </w:tcPr>
          <w:p w14:paraId="7B155289" w14:textId="77777777" w:rsidR="00147C68" w:rsidRPr="006740E9" w:rsidRDefault="00147C68" w:rsidP="00694D4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18" w:type="dxa"/>
            <w:gridSpan w:val="3"/>
          </w:tcPr>
          <w:p w14:paraId="72C2E51F" w14:textId="640F1CD6" w:rsidR="008970BC" w:rsidRDefault="00147C68" w:rsidP="00572DB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To ensure manufactured components meet or exceed expected Quality standards</w:t>
            </w:r>
            <w:r w:rsidR="008970BC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14:paraId="7B58D1A6" w14:textId="77777777" w:rsidR="00A24400" w:rsidRDefault="00A24400" w:rsidP="00572DB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7C253811" w14:textId="1161DF5E" w:rsidR="00147C68" w:rsidRPr="006740E9" w:rsidRDefault="00147C68" w:rsidP="00572DB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47C68" w:rsidRPr="006740E9" w14:paraId="32BA52F9" w14:textId="77777777" w:rsidTr="00572DBF">
        <w:trPr>
          <w:gridAfter w:val="1"/>
          <w:wAfter w:w="29" w:type="dxa"/>
          <w:trHeight w:val="290"/>
        </w:trPr>
        <w:tc>
          <w:tcPr>
            <w:tcW w:w="1135" w:type="dxa"/>
          </w:tcPr>
          <w:p w14:paraId="7AC6A739" w14:textId="77777777" w:rsidR="00147C68" w:rsidRPr="006740E9" w:rsidRDefault="00147C68" w:rsidP="00694D4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618" w:type="dxa"/>
            <w:gridSpan w:val="3"/>
          </w:tcPr>
          <w:p w14:paraId="692A98D2" w14:textId="77777777" w:rsidR="00147C68" w:rsidRDefault="00147C68" w:rsidP="00572DB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To ensure all quality </w:t>
            </w:r>
            <w:r w:rsidR="001006DF">
              <w:rPr>
                <w:rFonts w:cstheme="minorHAnsi"/>
                <w:color w:val="000000" w:themeColor="text1"/>
                <w:sz w:val="24"/>
                <w:szCs w:val="24"/>
              </w:rPr>
              <w:t>surveillance audits are being carried out, first offs and last off completed and all green tags on products</w:t>
            </w:r>
            <w:r w:rsidR="00572DBF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14:paraId="4B2DAFB3" w14:textId="09701498" w:rsidR="008970BC" w:rsidRPr="006740E9" w:rsidRDefault="008970BC" w:rsidP="00572DB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147C68" w:rsidRPr="006740E9" w14:paraId="4F0B4C1C" w14:textId="77777777" w:rsidTr="00572DBF">
        <w:trPr>
          <w:gridAfter w:val="1"/>
          <w:wAfter w:w="29" w:type="dxa"/>
          <w:trHeight w:val="290"/>
        </w:trPr>
        <w:tc>
          <w:tcPr>
            <w:tcW w:w="1135" w:type="dxa"/>
          </w:tcPr>
          <w:p w14:paraId="310DF858" w14:textId="77777777" w:rsidR="00147C68" w:rsidRDefault="00147C68" w:rsidP="00694D4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618" w:type="dxa"/>
            <w:gridSpan w:val="3"/>
          </w:tcPr>
          <w:p w14:paraId="7B6B40DF" w14:textId="77777777" w:rsidR="00147C68" w:rsidRDefault="00147C68" w:rsidP="00572DB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C3826">
              <w:rPr>
                <w:rFonts w:cstheme="minorHAnsi"/>
                <w:color w:val="000000" w:themeColor="text1"/>
                <w:sz w:val="24"/>
                <w:szCs w:val="24"/>
              </w:rPr>
              <w:t xml:space="preserve">To ensure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all</w:t>
            </w:r>
            <w:r w:rsidRPr="00FC3826">
              <w:rPr>
                <w:rFonts w:cstheme="minorHAnsi"/>
                <w:color w:val="000000" w:themeColor="text1"/>
                <w:sz w:val="24"/>
                <w:szCs w:val="24"/>
              </w:rPr>
              <w:t xml:space="preserve"> operators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have the knowledge and understanding of all </w:t>
            </w:r>
            <w:r w:rsidRPr="00FC3826">
              <w:rPr>
                <w:rFonts w:cstheme="minorHAnsi"/>
                <w:color w:val="000000" w:themeColor="text1"/>
                <w:sz w:val="24"/>
                <w:szCs w:val="24"/>
              </w:rPr>
              <w:t>quality requirements and to review any quality issues that may arise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14:paraId="2AB3CEA5" w14:textId="1B04279B" w:rsidR="008970BC" w:rsidRPr="00FC3826" w:rsidRDefault="008970BC" w:rsidP="00572DB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147C68" w:rsidRPr="006740E9" w14:paraId="5C6ADCBA" w14:textId="77777777" w:rsidTr="00572DBF">
        <w:trPr>
          <w:gridAfter w:val="1"/>
          <w:wAfter w:w="29" w:type="dxa"/>
          <w:trHeight w:val="290"/>
        </w:trPr>
        <w:tc>
          <w:tcPr>
            <w:tcW w:w="1135" w:type="dxa"/>
          </w:tcPr>
          <w:p w14:paraId="7F73A28A" w14:textId="77777777" w:rsidR="00147C68" w:rsidRDefault="00147C68" w:rsidP="00694D4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618" w:type="dxa"/>
            <w:gridSpan w:val="3"/>
          </w:tcPr>
          <w:p w14:paraId="345D4DE6" w14:textId="68B9D940" w:rsidR="00147C68" w:rsidRDefault="00147C68" w:rsidP="00572DB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47C68">
              <w:rPr>
                <w:rFonts w:cstheme="minorHAnsi"/>
                <w:color w:val="000000" w:themeColor="text1"/>
                <w:sz w:val="24"/>
                <w:szCs w:val="24"/>
              </w:rPr>
              <w:t>To be proactive</w:t>
            </w:r>
            <w:r w:rsidR="00645F8B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 w:rsidRPr="00147C6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645F8B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dentify and suggest</w:t>
            </w:r>
            <w:r w:rsidRPr="00147C68">
              <w:rPr>
                <w:rFonts w:cstheme="minorHAnsi"/>
                <w:color w:val="000000" w:themeColor="text1"/>
                <w:sz w:val="24"/>
                <w:szCs w:val="24"/>
              </w:rPr>
              <w:t xml:space="preserve"> ways to improve quality.</w:t>
            </w:r>
          </w:p>
          <w:p w14:paraId="26F7F9BA" w14:textId="77777777" w:rsidR="008970BC" w:rsidRDefault="008970BC" w:rsidP="00572DB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41D67C49" w14:textId="4EE0A419" w:rsidR="008970BC" w:rsidRPr="00147C68" w:rsidRDefault="008970BC" w:rsidP="00572DB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D64EF" w:rsidRPr="00147C68" w14:paraId="0C1C845D" w14:textId="77777777" w:rsidTr="00572DBF">
        <w:trPr>
          <w:gridAfter w:val="1"/>
          <w:wAfter w:w="29" w:type="dxa"/>
        </w:trPr>
        <w:tc>
          <w:tcPr>
            <w:tcW w:w="9753" w:type="dxa"/>
            <w:gridSpan w:val="4"/>
            <w:shd w:val="clear" w:color="auto" w:fill="FFC000"/>
          </w:tcPr>
          <w:p w14:paraId="7A2C2F39" w14:textId="77777777" w:rsidR="007D64EF" w:rsidRPr="00147C68" w:rsidRDefault="007D64EF" w:rsidP="009961B4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47C68">
              <w:rPr>
                <w:rFonts w:cstheme="minorHAnsi"/>
                <w:b/>
                <w:color w:val="000000" w:themeColor="text1"/>
                <w:sz w:val="24"/>
                <w:szCs w:val="24"/>
              </w:rPr>
              <w:t>Operational Performance</w:t>
            </w:r>
          </w:p>
        </w:tc>
      </w:tr>
      <w:tr w:rsidR="006740E9" w:rsidRPr="006740E9" w14:paraId="4333B893" w14:textId="77777777" w:rsidTr="00572DBF">
        <w:trPr>
          <w:gridAfter w:val="1"/>
          <w:wAfter w:w="29" w:type="dxa"/>
        </w:trPr>
        <w:tc>
          <w:tcPr>
            <w:tcW w:w="1135" w:type="dxa"/>
            <w:tcBorders>
              <w:bottom w:val="single" w:sz="4" w:space="0" w:color="auto"/>
            </w:tcBorders>
          </w:tcPr>
          <w:p w14:paraId="3D0E9191" w14:textId="77777777" w:rsidR="004C2D90" w:rsidRPr="00A24400" w:rsidRDefault="007D64EF" w:rsidP="00CA46E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24400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18" w:type="dxa"/>
            <w:gridSpan w:val="3"/>
            <w:tcBorders>
              <w:bottom w:val="single" w:sz="4" w:space="0" w:color="auto"/>
            </w:tcBorders>
          </w:tcPr>
          <w:p w14:paraId="2CDF3A07" w14:textId="214CAA88" w:rsidR="00287596" w:rsidRPr="00A24400" w:rsidRDefault="002A5962" w:rsidP="00572DB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24400">
              <w:rPr>
                <w:rFonts w:cstheme="minorHAnsi"/>
                <w:color w:val="000000" w:themeColor="text1"/>
                <w:sz w:val="24"/>
                <w:szCs w:val="24"/>
              </w:rPr>
              <w:t>To effectively deliver</w:t>
            </w:r>
            <w:r w:rsidR="003D24B5" w:rsidRPr="00A24400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A24400">
              <w:rPr>
                <w:rFonts w:cstheme="minorHAnsi"/>
                <w:color w:val="000000" w:themeColor="text1"/>
                <w:sz w:val="24"/>
                <w:szCs w:val="24"/>
              </w:rPr>
              <w:t>the</w:t>
            </w:r>
            <w:r w:rsidR="007D64EF" w:rsidRPr="00A24400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287596" w:rsidRPr="00A24400">
              <w:rPr>
                <w:rFonts w:cstheme="minorHAnsi"/>
                <w:color w:val="000000" w:themeColor="text1"/>
                <w:sz w:val="24"/>
                <w:szCs w:val="24"/>
              </w:rPr>
              <w:t>highest quality sample product to the design team</w:t>
            </w:r>
            <w:r w:rsidR="00830AD8" w:rsidRPr="00A24400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2B6085" w:rsidRPr="00A24400">
              <w:rPr>
                <w:rFonts w:cstheme="minorHAnsi"/>
                <w:color w:val="000000" w:themeColor="text1"/>
                <w:sz w:val="24"/>
                <w:szCs w:val="24"/>
              </w:rPr>
              <w:t>ensuring</w:t>
            </w:r>
            <w:r w:rsidR="00472A60" w:rsidRPr="00A24400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4C12D2" w:rsidRPr="00A24400">
              <w:rPr>
                <w:rFonts w:cstheme="minorHAnsi"/>
                <w:color w:val="000000" w:themeColor="text1"/>
                <w:sz w:val="24"/>
                <w:szCs w:val="24"/>
              </w:rPr>
              <w:t>substantial</w:t>
            </w:r>
            <w:r w:rsidR="00472A60" w:rsidRPr="00A24400">
              <w:rPr>
                <w:rFonts w:cstheme="minorHAnsi"/>
                <w:color w:val="000000" w:themeColor="text1"/>
                <w:sz w:val="24"/>
                <w:szCs w:val="24"/>
              </w:rPr>
              <w:t xml:space="preserve"> feedback is given to all relevant parties in a timely and professional ma</w:t>
            </w:r>
            <w:r w:rsidR="004C12D2" w:rsidRPr="00A24400">
              <w:rPr>
                <w:rFonts w:cstheme="minorHAnsi"/>
                <w:color w:val="000000" w:themeColor="text1"/>
                <w:sz w:val="24"/>
                <w:szCs w:val="24"/>
              </w:rPr>
              <w:t>nner</w:t>
            </w:r>
            <w:r w:rsidR="00472A60" w:rsidRPr="00A24400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14:paraId="790B57C9" w14:textId="736A2BE8" w:rsidR="008970BC" w:rsidRPr="00A24400" w:rsidRDefault="008970BC" w:rsidP="00572DB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740E9" w:rsidRPr="006740E9" w14:paraId="7A961451" w14:textId="77777777" w:rsidTr="00572DBF">
        <w:trPr>
          <w:gridAfter w:val="1"/>
          <w:wAfter w:w="29" w:type="dxa"/>
          <w:trHeight w:val="302"/>
        </w:trPr>
        <w:tc>
          <w:tcPr>
            <w:tcW w:w="1135" w:type="dxa"/>
            <w:tcBorders>
              <w:bottom w:val="single" w:sz="4" w:space="0" w:color="auto"/>
            </w:tcBorders>
          </w:tcPr>
          <w:p w14:paraId="323CB14D" w14:textId="77777777" w:rsidR="009A7E04" w:rsidRPr="006740E9" w:rsidRDefault="007D64EF" w:rsidP="00CA46E8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618" w:type="dxa"/>
            <w:gridSpan w:val="3"/>
            <w:tcBorders>
              <w:bottom w:val="single" w:sz="4" w:space="0" w:color="auto"/>
            </w:tcBorders>
          </w:tcPr>
          <w:p w14:paraId="120BE651" w14:textId="772BB81F" w:rsidR="00293941" w:rsidRPr="00A24400" w:rsidRDefault="007D64EF" w:rsidP="00572DB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24400">
              <w:rPr>
                <w:rFonts w:cstheme="minorHAnsi"/>
                <w:color w:val="000000" w:themeColor="text1"/>
                <w:sz w:val="24"/>
                <w:szCs w:val="24"/>
              </w:rPr>
              <w:t>To ensure t</w:t>
            </w:r>
            <w:r w:rsidR="00287596" w:rsidRPr="00A24400">
              <w:rPr>
                <w:rFonts w:cstheme="minorHAnsi"/>
                <w:color w:val="000000" w:themeColor="text1"/>
                <w:sz w:val="24"/>
                <w:szCs w:val="24"/>
              </w:rPr>
              <w:t>he product has been manufacture</w:t>
            </w:r>
            <w:r w:rsidR="004C12D2" w:rsidRPr="00A24400">
              <w:rPr>
                <w:rFonts w:cstheme="minorHAnsi"/>
                <w:color w:val="000000" w:themeColor="text1"/>
                <w:sz w:val="24"/>
                <w:szCs w:val="24"/>
              </w:rPr>
              <w:t>d</w:t>
            </w:r>
            <w:r w:rsidR="00287596" w:rsidRPr="00A24400">
              <w:rPr>
                <w:rFonts w:cstheme="minorHAnsi"/>
                <w:color w:val="000000" w:themeColor="text1"/>
                <w:sz w:val="24"/>
                <w:szCs w:val="24"/>
              </w:rPr>
              <w:t xml:space="preserve"> to a high level and been designed around our key equipment</w:t>
            </w:r>
            <w:r w:rsidR="002E63F0" w:rsidRPr="00A24400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  <w:r w:rsidR="008355D4" w:rsidRPr="00A24400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2E63F0" w:rsidRPr="00A24400">
              <w:rPr>
                <w:rFonts w:cstheme="minorHAnsi"/>
                <w:color w:val="000000" w:themeColor="text1"/>
                <w:sz w:val="24"/>
                <w:szCs w:val="24"/>
              </w:rPr>
              <w:t xml:space="preserve">therefore guaranteeing that all products have been designed for manufacture. </w:t>
            </w:r>
          </w:p>
          <w:p w14:paraId="5E5EEC24" w14:textId="4AE0182A" w:rsidR="00293941" w:rsidRPr="00A24400" w:rsidRDefault="00293941" w:rsidP="00572DB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24400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D64EF" w:rsidRPr="006740E9" w14:paraId="17EABE0D" w14:textId="77777777" w:rsidTr="00572DBF">
        <w:trPr>
          <w:gridAfter w:val="1"/>
          <w:wAfter w:w="29" w:type="dxa"/>
        </w:trPr>
        <w:tc>
          <w:tcPr>
            <w:tcW w:w="1135" w:type="dxa"/>
          </w:tcPr>
          <w:p w14:paraId="6A964F33" w14:textId="77777777" w:rsidR="007D64EF" w:rsidRPr="006740E9" w:rsidRDefault="000224DB" w:rsidP="007D64E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618" w:type="dxa"/>
            <w:gridSpan w:val="3"/>
          </w:tcPr>
          <w:p w14:paraId="28570ABB" w14:textId="0E9AB044" w:rsidR="00147C68" w:rsidRDefault="000224DB" w:rsidP="00572DB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To ensure </w:t>
            </w:r>
            <w:r w:rsidR="00287596">
              <w:rPr>
                <w:rFonts w:cstheme="minorHAnsi"/>
                <w:color w:val="000000" w:themeColor="text1"/>
                <w:sz w:val="24"/>
                <w:szCs w:val="24"/>
              </w:rPr>
              <w:t xml:space="preserve">the products sample feedback has the correct routing, alternative routing, cycle times provided and is delivered on </w:t>
            </w:r>
            <w:r w:rsidR="00293941">
              <w:rPr>
                <w:rFonts w:cstheme="minorHAnsi"/>
                <w:color w:val="000000" w:themeColor="text1"/>
                <w:sz w:val="24"/>
                <w:szCs w:val="24"/>
              </w:rPr>
              <w:t>schedule.</w:t>
            </w:r>
            <w:r w:rsidR="00287596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1CDE5189" w14:textId="36E3C80F" w:rsidR="008970BC" w:rsidRPr="006740E9" w:rsidRDefault="008970BC" w:rsidP="00572DB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D64EF" w:rsidRPr="006740E9" w14:paraId="28CDD396" w14:textId="77777777" w:rsidTr="00572DBF">
        <w:trPr>
          <w:gridAfter w:val="1"/>
          <w:wAfter w:w="29" w:type="dxa"/>
        </w:trPr>
        <w:tc>
          <w:tcPr>
            <w:tcW w:w="1135" w:type="dxa"/>
          </w:tcPr>
          <w:p w14:paraId="2389C4ED" w14:textId="77777777" w:rsidR="007D64EF" w:rsidRPr="006740E9" w:rsidRDefault="000224DB" w:rsidP="007D64E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618" w:type="dxa"/>
            <w:gridSpan w:val="3"/>
          </w:tcPr>
          <w:p w14:paraId="07B33B5B" w14:textId="605E5776" w:rsidR="00147C68" w:rsidRDefault="00287596" w:rsidP="00572DB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To work </w:t>
            </w:r>
            <w:r w:rsidR="00C55164">
              <w:rPr>
                <w:rFonts w:cstheme="minorHAnsi"/>
                <w:color w:val="000000" w:themeColor="text1"/>
                <w:sz w:val="24"/>
                <w:szCs w:val="24"/>
              </w:rPr>
              <w:t>alongside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the engineering DFM teams to ensure all jig</w:t>
            </w:r>
            <w:r w:rsidR="002E63F0">
              <w:rPr>
                <w:rFonts w:cstheme="minorHAnsi"/>
                <w:color w:val="000000" w:themeColor="text1"/>
                <w:sz w:val="24"/>
                <w:szCs w:val="24"/>
              </w:rPr>
              <w:t>s and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tooling is available for when the products are released into </w:t>
            </w:r>
            <w:r w:rsidR="00293941">
              <w:rPr>
                <w:rFonts w:cstheme="minorHAnsi"/>
                <w:color w:val="000000" w:themeColor="text1"/>
                <w:sz w:val="24"/>
                <w:szCs w:val="24"/>
              </w:rPr>
              <w:t>manufacturing.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45568177" w14:textId="77777777" w:rsidR="008970BC" w:rsidRDefault="008970BC" w:rsidP="00572DB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00DFE7D7" w14:textId="2E43665A" w:rsidR="00B95154" w:rsidRPr="006740E9" w:rsidRDefault="00B95154" w:rsidP="00572DB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D64EF" w:rsidRPr="006740E9" w14:paraId="6CF1989A" w14:textId="77777777" w:rsidTr="00572DBF">
        <w:trPr>
          <w:gridAfter w:val="1"/>
          <w:wAfter w:w="29" w:type="dxa"/>
        </w:trPr>
        <w:tc>
          <w:tcPr>
            <w:tcW w:w="1135" w:type="dxa"/>
            <w:tcBorders>
              <w:bottom w:val="single" w:sz="4" w:space="0" w:color="auto"/>
            </w:tcBorders>
          </w:tcPr>
          <w:p w14:paraId="7B3AE8F9" w14:textId="77777777" w:rsidR="007D64EF" w:rsidRPr="006740E9" w:rsidRDefault="000224DB" w:rsidP="007D64E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8618" w:type="dxa"/>
            <w:gridSpan w:val="3"/>
            <w:tcBorders>
              <w:bottom w:val="single" w:sz="4" w:space="0" w:color="auto"/>
            </w:tcBorders>
          </w:tcPr>
          <w:p w14:paraId="460EF30E" w14:textId="4204DCE2" w:rsidR="00147C68" w:rsidRDefault="00293941" w:rsidP="00572DBF">
            <w:pPr>
              <w:pStyle w:val="ListParagraph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To support the production team when required in an operational capacity. </w:t>
            </w:r>
          </w:p>
          <w:p w14:paraId="57AAE102" w14:textId="77777777" w:rsidR="00293941" w:rsidRDefault="00293941" w:rsidP="00572DBF">
            <w:pPr>
              <w:pStyle w:val="ListParagraph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487288A9" w14:textId="4074024B" w:rsidR="008970BC" w:rsidRPr="006740E9" w:rsidRDefault="008970BC" w:rsidP="00572DBF">
            <w:pPr>
              <w:pStyle w:val="ListParagraph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D64EF" w:rsidRPr="006740E9" w14:paraId="42A68E2E" w14:textId="77777777" w:rsidTr="00572DBF">
        <w:trPr>
          <w:gridAfter w:val="1"/>
          <w:wAfter w:w="29" w:type="dxa"/>
          <w:trHeight w:val="290"/>
        </w:trPr>
        <w:tc>
          <w:tcPr>
            <w:tcW w:w="1135" w:type="dxa"/>
          </w:tcPr>
          <w:p w14:paraId="0B784AA7" w14:textId="77777777" w:rsidR="007D64EF" w:rsidRPr="00A24400" w:rsidRDefault="000224DB" w:rsidP="007D64E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24400"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618" w:type="dxa"/>
            <w:gridSpan w:val="3"/>
          </w:tcPr>
          <w:p w14:paraId="42D0B26C" w14:textId="1FA61501" w:rsidR="00147C68" w:rsidRPr="00A24400" w:rsidRDefault="009E4BBD" w:rsidP="00572DB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24400">
              <w:rPr>
                <w:rFonts w:cstheme="minorHAnsi"/>
                <w:color w:val="000000" w:themeColor="text1"/>
                <w:sz w:val="24"/>
                <w:szCs w:val="24"/>
              </w:rPr>
              <w:t xml:space="preserve">To </w:t>
            </w:r>
            <w:r w:rsidR="00293941" w:rsidRPr="00A24400">
              <w:rPr>
                <w:rFonts w:cstheme="minorHAnsi"/>
                <w:color w:val="000000" w:themeColor="text1"/>
                <w:sz w:val="24"/>
                <w:szCs w:val="24"/>
              </w:rPr>
              <w:t>provide training and support across operational area when require</w:t>
            </w:r>
            <w:r w:rsidR="00B95154" w:rsidRPr="00A24400">
              <w:rPr>
                <w:rFonts w:cstheme="minorHAnsi"/>
                <w:color w:val="000000" w:themeColor="text1"/>
                <w:sz w:val="24"/>
                <w:szCs w:val="24"/>
              </w:rPr>
              <w:t>d</w:t>
            </w:r>
            <w:r w:rsidR="00293941" w:rsidRPr="00A24400">
              <w:rPr>
                <w:rFonts w:cstheme="minorHAnsi"/>
                <w:color w:val="000000" w:themeColor="text1"/>
                <w:sz w:val="24"/>
                <w:szCs w:val="24"/>
              </w:rPr>
              <w:t xml:space="preserve"> or as part of the product </w:t>
            </w:r>
            <w:r w:rsidR="00B95154" w:rsidRPr="00A24400">
              <w:rPr>
                <w:rFonts w:cstheme="minorHAnsi"/>
                <w:color w:val="000000" w:themeColor="text1"/>
                <w:sz w:val="24"/>
                <w:szCs w:val="24"/>
              </w:rPr>
              <w:t>roll-</w:t>
            </w:r>
            <w:r w:rsidR="00293941" w:rsidRPr="00A24400">
              <w:rPr>
                <w:rFonts w:cstheme="minorHAnsi"/>
                <w:color w:val="000000" w:themeColor="text1"/>
                <w:sz w:val="24"/>
                <w:szCs w:val="24"/>
              </w:rPr>
              <w:t>out</w:t>
            </w:r>
            <w:r w:rsidR="00472A60" w:rsidRPr="00A24400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14:paraId="185CFEC5" w14:textId="3DBFF12C" w:rsidR="001E7CC0" w:rsidRPr="00A24400" w:rsidRDefault="001E7CC0" w:rsidP="00572DB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52EBA" w:rsidRPr="00147C68" w14:paraId="5864FF85" w14:textId="77777777" w:rsidTr="00572DBF">
        <w:trPr>
          <w:gridAfter w:val="1"/>
          <w:wAfter w:w="29" w:type="dxa"/>
          <w:trHeight w:val="290"/>
        </w:trPr>
        <w:tc>
          <w:tcPr>
            <w:tcW w:w="9753" w:type="dxa"/>
            <w:gridSpan w:val="4"/>
            <w:shd w:val="clear" w:color="auto" w:fill="FFC000"/>
          </w:tcPr>
          <w:p w14:paraId="1BF6714B" w14:textId="77777777" w:rsidR="00B52EBA" w:rsidRPr="00147C68" w:rsidRDefault="00B52EBA" w:rsidP="00B52EB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bookmarkStart w:id="0" w:name="_Hlk137627374"/>
            <w:bookmarkStart w:id="1" w:name="_Hlk137627287"/>
            <w:r w:rsidRPr="00147C68">
              <w:rPr>
                <w:rFonts w:cstheme="minorHAnsi"/>
                <w:b/>
                <w:color w:val="000000" w:themeColor="text1"/>
                <w:sz w:val="24"/>
                <w:szCs w:val="24"/>
              </w:rPr>
              <w:t>Housekeeping</w:t>
            </w:r>
          </w:p>
        </w:tc>
      </w:tr>
      <w:tr w:rsidR="00B52EBA" w:rsidRPr="006740E9" w14:paraId="77911296" w14:textId="77777777" w:rsidTr="00572DBF">
        <w:trPr>
          <w:gridAfter w:val="1"/>
          <w:wAfter w:w="29" w:type="dxa"/>
          <w:trHeight w:val="290"/>
        </w:trPr>
        <w:tc>
          <w:tcPr>
            <w:tcW w:w="1135" w:type="dxa"/>
          </w:tcPr>
          <w:p w14:paraId="35AB70C7" w14:textId="77777777" w:rsidR="00B52EBA" w:rsidRDefault="00B52EBA" w:rsidP="00B52EB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bookmarkStart w:id="2" w:name="_Hlk137627346"/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18" w:type="dxa"/>
            <w:gridSpan w:val="3"/>
          </w:tcPr>
          <w:p w14:paraId="29210DDA" w14:textId="3E7AF56F" w:rsidR="00B52EBA" w:rsidRDefault="00B52EBA" w:rsidP="001B20B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To ensure </w:t>
            </w:r>
            <w:r w:rsidR="003A6671">
              <w:rPr>
                <w:rFonts w:cstheme="minorHAnsi"/>
                <w:color w:val="000000" w:themeColor="text1"/>
                <w:sz w:val="24"/>
                <w:szCs w:val="24"/>
              </w:rPr>
              <w:t>all working areas are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kept clean, tidy, organised and in a presentable manner</w:t>
            </w:r>
            <w:r w:rsidR="008970BC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14:paraId="1DD0F440" w14:textId="77777777" w:rsidR="008970BC" w:rsidRDefault="008970BC" w:rsidP="001B20B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11013D15" w14:textId="746648BA" w:rsidR="008970BC" w:rsidRDefault="008970BC" w:rsidP="001B20B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52EBA" w:rsidRPr="006740E9" w14:paraId="7D35CCB3" w14:textId="77777777" w:rsidTr="00572DBF">
        <w:trPr>
          <w:gridAfter w:val="1"/>
          <w:wAfter w:w="29" w:type="dxa"/>
          <w:trHeight w:val="290"/>
        </w:trPr>
        <w:tc>
          <w:tcPr>
            <w:tcW w:w="1135" w:type="dxa"/>
          </w:tcPr>
          <w:p w14:paraId="1382FB08" w14:textId="77777777" w:rsidR="00B52EBA" w:rsidRDefault="00B52EBA" w:rsidP="00B52EB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618" w:type="dxa"/>
            <w:gridSpan w:val="3"/>
          </w:tcPr>
          <w:p w14:paraId="2A8A5134" w14:textId="03AC4D73" w:rsidR="00B52EBA" w:rsidRDefault="00B52EBA" w:rsidP="001B20B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To ensure that all aisle ways and traffic areas are kept clear at all </w:t>
            </w:r>
            <w:r w:rsidR="008970BC">
              <w:rPr>
                <w:rFonts w:cstheme="minorHAnsi"/>
                <w:color w:val="000000" w:themeColor="text1"/>
                <w:sz w:val="24"/>
                <w:szCs w:val="24"/>
              </w:rPr>
              <w:t>times.</w:t>
            </w:r>
          </w:p>
          <w:p w14:paraId="71453432" w14:textId="77777777" w:rsidR="008970BC" w:rsidRDefault="008970BC" w:rsidP="001B20B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4B830A7A" w14:textId="7436FADC" w:rsidR="008970BC" w:rsidRDefault="008970BC" w:rsidP="001B20B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52EBA" w:rsidRPr="006740E9" w14:paraId="6065DB3C" w14:textId="77777777" w:rsidTr="00572DBF">
        <w:trPr>
          <w:gridAfter w:val="1"/>
          <w:wAfter w:w="29" w:type="dxa"/>
          <w:trHeight w:val="290"/>
        </w:trPr>
        <w:tc>
          <w:tcPr>
            <w:tcW w:w="1135" w:type="dxa"/>
          </w:tcPr>
          <w:p w14:paraId="13FADBD4" w14:textId="77777777" w:rsidR="00B52EBA" w:rsidRDefault="00B52EBA" w:rsidP="00B52EB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618" w:type="dxa"/>
            <w:gridSpan w:val="3"/>
          </w:tcPr>
          <w:p w14:paraId="00649A6B" w14:textId="503AE6E3" w:rsidR="00B52EBA" w:rsidRDefault="00B52EBA" w:rsidP="001B20B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47C68">
              <w:rPr>
                <w:rFonts w:cstheme="minorHAnsi"/>
                <w:color w:val="000000" w:themeColor="text1"/>
                <w:sz w:val="24"/>
                <w:szCs w:val="24"/>
              </w:rPr>
              <w:t>To monitor</w:t>
            </w:r>
            <w:r w:rsidR="00A07CB8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r w:rsidRPr="00147C68">
              <w:rPr>
                <w:rFonts w:cstheme="minorHAnsi"/>
                <w:color w:val="000000" w:themeColor="text1"/>
                <w:sz w:val="24"/>
                <w:szCs w:val="24"/>
              </w:rPr>
              <w:t>measure</w:t>
            </w:r>
            <w:r w:rsidR="00A07CB8">
              <w:rPr>
                <w:rFonts w:cstheme="minorHAnsi"/>
                <w:color w:val="000000" w:themeColor="text1"/>
                <w:sz w:val="24"/>
                <w:szCs w:val="24"/>
              </w:rPr>
              <w:t xml:space="preserve"> and audit</w:t>
            </w:r>
            <w:r w:rsidRPr="00147C68">
              <w:rPr>
                <w:rFonts w:cstheme="minorHAnsi"/>
                <w:color w:val="000000" w:themeColor="text1"/>
                <w:sz w:val="24"/>
                <w:szCs w:val="24"/>
              </w:rPr>
              <w:t xml:space="preserve"> all area</w:t>
            </w:r>
            <w:r w:rsidR="00A07CB8">
              <w:rPr>
                <w:rFonts w:cstheme="minorHAnsi"/>
                <w:color w:val="000000" w:themeColor="text1"/>
                <w:sz w:val="24"/>
                <w:szCs w:val="24"/>
              </w:rPr>
              <w:t>s</w:t>
            </w:r>
            <w:r w:rsidRPr="00147C68">
              <w:rPr>
                <w:rFonts w:cstheme="minorHAnsi"/>
                <w:color w:val="000000" w:themeColor="text1"/>
                <w:sz w:val="24"/>
                <w:szCs w:val="24"/>
              </w:rPr>
              <w:t xml:space="preserve"> to ensure 6S requirements are met</w:t>
            </w:r>
            <w:r w:rsidR="008970BC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14:paraId="310AB610" w14:textId="77777777" w:rsidR="008970BC" w:rsidRDefault="008970BC" w:rsidP="001B20B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5B40CF84" w14:textId="0423EF73" w:rsidR="008970BC" w:rsidRDefault="008970BC" w:rsidP="001B20B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bookmarkEnd w:id="0"/>
      <w:bookmarkEnd w:id="2"/>
      <w:tr w:rsidR="00B52EBA" w:rsidRPr="00147C68" w14:paraId="59A62122" w14:textId="77777777" w:rsidTr="00572DBF">
        <w:trPr>
          <w:gridAfter w:val="1"/>
          <w:wAfter w:w="29" w:type="dxa"/>
          <w:trHeight w:val="290"/>
        </w:trPr>
        <w:tc>
          <w:tcPr>
            <w:tcW w:w="9753" w:type="dxa"/>
            <w:gridSpan w:val="4"/>
            <w:shd w:val="clear" w:color="auto" w:fill="FFC000"/>
          </w:tcPr>
          <w:p w14:paraId="634142A2" w14:textId="77777777" w:rsidR="00B52EBA" w:rsidRPr="00147C68" w:rsidRDefault="00B52EBA" w:rsidP="00B52EBA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47C68">
              <w:rPr>
                <w:rFonts w:cstheme="minorHAnsi"/>
                <w:b/>
                <w:color w:val="000000" w:themeColor="text1"/>
                <w:sz w:val="24"/>
                <w:szCs w:val="24"/>
              </w:rPr>
              <w:t>General</w:t>
            </w:r>
          </w:p>
        </w:tc>
      </w:tr>
      <w:tr w:rsidR="00B52EBA" w:rsidRPr="006740E9" w14:paraId="2655A9F0" w14:textId="77777777" w:rsidTr="00572DBF">
        <w:trPr>
          <w:gridAfter w:val="1"/>
          <w:wAfter w:w="29" w:type="dxa"/>
          <w:trHeight w:val="290"/>
        </w:trPr>
        <w:tc>
          <w:tcPr>
            <w:tcW w:w="1135" w:type="dxa"/>
          </w:tcPr>
          <w:p w14:paraId="5551FEDA" w14:textId="77777777" w:rsidR="00B52EBA" w:rsidRDefault="00B52EBA" w:rsidP="00B52EB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18" w:type="dxa"/>
            <w:gridSpan w:val="3"/>
          </w:tcPr>
          <w:p w14:paraId="5E14E3CA" w14:textId="7662D8DF" w:rsidR="00B52EBA" w:rsidRDefault="00293941" w:rsidP="001B20B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To attend all sample meetings and DFMs and communicate back to the production teams any relevant feedback or upcoming projects.</w:t>
            </w:r>
          </w:p>
          <w:p w14:paraId="42CBFA7F" w14:textId="6E938667" w:rsidR="008970BC" w:rsidRDefault="008970BC" w:rsidP="001B20B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52EBA" w:rsidRPr="006740E9" w14:paraId="5BC5185A" w14:textId="77777777" w:rsidTr="00572DBF">
        <w:trPr>
          <w:gridAfter w:val="1"/>
          <w:wAfter w:w="29" w:type="dxa"/>
          <w:trHeight w:val="290"/>
        </w:trPr>
        <w:tc>
          <w:tcPr>
            <w:tcW w:w="1135" w:type="dxa"/>
          </w:tcPr>
          <w:p w14:paraId="3F6520D2" w14:textId="77777777" w:rsidR="00B52EBA" w:rsidRDefault="00B52EBA" w:rsidP="00B52EB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618" w:type="dxa"/>
            <w:gridSpan w:val="3"/>
          </w:tcPr>
          <w:p w14:paraId="5F911450" w14:textId="7753917B" w:rsidR="008970BC" w:rsidRDefault="00B52EBA" w:rsidP="001B20B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47C68">
              <w:rPr>
                <w:rFonts w:cstheme="minorHAnsi"/>
                <w:color w:val="000000" w:themeColor="text1"/>
                <w:sz w:val="24"/>
                <w:szCs w:val="24"/>
              </w:rPr>
              <w:t xml:space="preserve">To </w:t>
            </w:r>
            <w:r w:rsidR="00293941">
              <w:rPr>
                <w:rFonts w:cstheme="minorHAnsi"/>
                <w:color w:val="000000" w:themeColor="text1"/>
                <w:sz w:val="24"/>
                <w:szCs w:val="24"/>
              </w:rPr>
              <w:t>collaborative</w:t>
            </w:r>
            <w:r w:rsidR="00920929">
              <w:rPr>
                <w:rFonts w:cstheme="minorHAnsi"/>
                <w:color w:val="000000" w:themeColor="text1"/>
                <w:sz w:val="24"/>
                <w:szCs w:val="24"/>
              </w:rPr>
              <w:t>ly</w:t>
            </w:r>
            <w:r w:rsidR="00293941">
              <w:rPr>
                <w:rFonts w:cstheme="minorHAnsi"/>
                <w:color w:val="000000" w:themeColor="text1"/>
                <w:sz w:val="24"/>
                <w:szCs w:val="24"/>
              </w:rPr>
              <w:t xml:space="preserve"> work across multiple departments</w:t>
            </w:r>
            <w:r w:rsidR="008639B4">
              <w:rPr>
                <w:rFonts w:cstheme="minorHAnsi"/>
                <w:color w:val="000000" w:themeColor="text1"/>
                <w:sz w:val="24"/>
                <w:szCs w:val="24"/>
              </w:rPr>
              <w:t xml:space="preserve"> such as Production</w:t>
            </w:r>
            <w:r w:rsidR="00293941">
              <w:rPr>
                <w:rFonts w:cstheme="minorHAnsi"/>
                <w:color w:val="000000" w:themeColor="text1"/>
                <w:sz w:val="24"/>
                <w:szCs w:val="24"/>
              </w:rPr>
              <w:t>/Planning/</w:t>
            </w:r>
            <w:r w:rsidR="00472A60">
              <w:rPr>
                <w:rFonts w:cstheme="minorHAnsi"/>
                <w:color w:val="000000" w:themeColor="text1"/>
                <w:sz w:val="24"/>
                <w:szCs w:val="24"/>
              </w:rPr>
              <w:t>Production engineering/Quality</w:t>
            </w:r>
            <w:r w:rsidR="008639B4"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  <w:r w:rsidR="00293941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8639B4">
              <w:rPr>
                <w:rFonts w:cstheme="minorHAnsi"/>
                <w:color w:val="000000" w:themeColor="text1"/>
                <w:sz w:val="24"/>
                <w:szCs w:val="24"/>
              </w:rPr>
              <w:t>T</w:t>
            </w:r>
            <w:r w:rsidR="00293941">
              <w:rPr>
                <w:rFonts w:cstheme="minorHAnsi"/>
                <w:color w:val="000000" w:themeColor="text1"/>
                <w:sz w:val="24"/>
                <w:szCs w:val="24"/>
              </w:rPr>
              <w:t>o ensure all samples have been correctly set up</w:t>
            </w:r>
            <w:r w:rsidR="008639B4">
              <w:rPr>
                <w:rFonts w:cstheme="minorHAnsi"/>
                <w:color w:val="000000" w:themeColor="text1"/>
                <w:sz w:val="24"/>
                <w:szCs w:val="24"/>
              </w:rPr>
              <w:t xml:space="preserve"> and have been proven to be manufacturable. </w:t>
            </w:r>
          </w:p>
        </w:tc>
      </w:tr>
      <w:tr w:rsidR="00B52EBA" w:rsidRPr="006740E9" w14:paraId="71159BBD" w14:textId="77777777" w:rsidTr="00572DBF">
        <w:trPr>
          <w:gridAfter w:val="1"/>
          <w:wAfter w:w="29" w:type="dxa"/>
          <w:trHeight w:val="290"/>
        </w:trPr>
        <w:tc>
          <w:tcPr>
            <w:tcW w:w="1135" w:type="dxa"/>
          </w:tcPr>
          <w:p w14:paraId="334425FD" w14:textId="77777777" w:rsidR="00B52EBA" w:rsidRDefault="00B52EBA" w:rsidP="00B52EB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618" w:type="dxa"/>
            <w:gridSpan w:val="3"/>
          </w:tcPr>
          <w:p w14:paraId="67E92EAB" w14:textId="1932E43D" w:rsidR="00B52EBA" w:rsidRDefault="00293941" w:rsidP="001B20BA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To manage and update key performance indicators for all Primary samples. To work alongside various teams with the sample trackers</w:t>
            </w:r>
            <w:r w:rsidR="005B650B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14:paraId="2E4D9338" w14:textId="5F0F4F1E" w:rsidR="008970BC" w:rsidRPr="000F6BF2" w:rsidRDefault="008970BC" w:rsidP="001B20B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B52EBA" w:rsidRPr="006740E9" w14:paraId="0AAC12BB" w14:textId="77777777" w:rsidTr="00572DBF">
        <w:trPr>
          <w:gridAfter w:val="1"/>
          <w:wAfter w:w="29" w:type="dxa"/>
          <w:trHeight w:val="290"/>
        </w:trPr>
        <w:tc>
          <w:tcPr>
            <w:tcW w:w="1135" w:type="dxa"/>
          </w:tcPr>
          <w:p w14:paraId="65049E0A" w14:textId="77777777" w:rsidR="00B52EBA" w:rsidRDefault="00B52EBA" w:rsidP="00B52EB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618" w:type="dxa"/>
            <w:gridSpan w:val="3"/>
          </w:tcPr>
          <w:p w14:paraId="51021300" w14:textId="26758754" w:rsidR="00B52EBA" w:rsidRDefault="00293941" w:rsidP="001B20BA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To proactively build the knowledge of new products throughout the Primary department</w:t>
            </w:r>
            <w:r w:rsidR="005B650B"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</w:p>
          <w:p w14:paraId="2ED3B3F9" w14:textId="77B04CCE" w:rsidR="008970BC" w:rsidRPr="007062FB" w:rsidRDefault="008970BC" w:rsidP="001B20BA"/>
        </w:tc>
      </w:tr>
      <w:tr w:rsidR="00B52EBA" w:rsidRPr="006740E9" w14:paraId="7DE6E331" w14:textId="77777777" w:rsidTr="00572DBF">
        <w:trPr>
          <w:gridAfter w:val="1"/>
          <w:wAfter w:w="29" w:type="dxa"/>
          <w:trHeight w:val="290"/>
        </w:trPr>
        <w:tc>
          <w:tcPr>
            <w:tcW w:w="1135" w:type="dxa"/>
          </w:tcPr>
          <w:p w14:paraId="0657370D" w14:textId="77777777" w:rsidR="00B52EBA" w:rsidRPr="00A24400" w:rsidRDefault="00B52EBA" w:rsidP="00B52EB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24400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618" w:type="dxa"/>
            <w:gridSpan w:val="3"/>
          </w:tcPr>
          <w:p w14:paraId="39F7E3A3" w14:textId="296D6753" w:rsidR="00D40F02" w:rsidRPr="00A24400" w:rsidRDefault="00B52EBA" w:rsidP="001B20BA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A24400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To ensure </w:t>
            </w:r>
            <w:r w:rsidR="00D40F02" w:rsidRPr="00A24400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all documentation for new products has been checked and is available to production in line with the production plan</w:t>
            </w:r>
            <w:r w:rsidR="001E44A7" w:rsidRPr="00A24400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="00183415" w:rsidRPr="00A24400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includ</w:t>
            </w:r>
            <w:r w:rsidR="001E44A7" w:rsidRPr="00A24400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ing</w:t>
            </w:r>
            <w:r w:rsidR="00183415" w:rsidRPr="00A24400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enforcing revision control of documents</w:t>
            </w:r>
            <w:r w:rsidR="008E5110" w:rsidRPr="00A24400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0211BF5C" w14:textId="117E6BBD" w:rsidR="00B52EBA" w:rsidRPr="00A24400" w:rsidRDefault="00D40F02" w:rsidP="001B20B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24400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52EBA" w:rsidRPr="006740E9" w14:paraId="1E030E09" w14:textId="77777777" w:rsidTr="00572DBF">
        <w:trPr>
          <w:gridAfter w:val="1"/>
          <w:wAfter w:w="29" w:type="dxa"/>
          <w:trHeight w:val="290"/>
        </w:trPr>
        <w:tc>
          <w:tcPr>
            <w:tcW w:w="1135" w:type="dxa"/>
          </w:tcPr>
          <w:p w14:paraId="1DA6C68A" w14:textId="77777777" w:rsidR="00B52EBA" w:rsidRDefault="00B52EBA" w:rsidP="00B52EB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618" w:type="dxa"/>
            <w:gridSpan w:val="3"/>
          </w:tcPr>
          <w:p w14:paraId="71A0ED74" w14:textId="40B27567" w:rsidR="00B52EBA" w:rsidRDefault="00D40F02" w:rsidP="00B52EB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To investigate new tooling opportunities </w:t>
            </w:r>
            <w:r w:rsidR="008E5110">
              <w:rPr>
                <w:rFonts w:cstheme="minorHAnsi"/>
                <w:color w:val="000000" w:themeColor="text1"/>
                <w:sz w:val="24"/>
                <w:szCs w:val="24"/>
              </w:rPr>
              <w:t xml:space="preserve">and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to develop our product stack and improve our manufacturing capabilities.</w:t>
            </w:r>
          </w:p>
          <w:p w14:paraId="11C06C2F" w14:textId="16A36A1B" w:rsidR="008970BC" w:rsidRDefault="008970BC" w:rsidP="00B52EB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062FB" w:rsidRPr="006740E9" w14:paraId="4C5AAB5C" w14:textId="77777777" w:rsidTr="00572DBF">
        <w:trPr>
          <w:gridAfter w:val="1"/>
          <w:wAfter w:w="29" w:type="dxa"/>
          <w:trHeight w:val="290"/>
        </w:trPr>
        <w:tc>
          <w:tcPr>
            <w:tcW w:w="1135" w:type="dxa"/>
          </w:tcPr>
          <w:p w14:paraId="40245110" w14:textId="2C0F6669" w:rsidR="007062FB" w:rsidRDefault="00A24400" w:rsidP="00B52EB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618" w:type="dxa"/>
            <w:gridSpan w:val="3"/>
          </w:tcPr>
          <w:p w14:paraId="168A0342" w14:textId="77777777" w:rsidR="007062FB" w:rsidRDefault="007062FB" w:rsidP="00B52EB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list covers main duties but is not exhaustive, you may be asked to carry out other duties in any of the manufacturing areas dependent on requirements of the business</w:t>
            </w:r>
            <w:r w:rsidR="008970BC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14:paraId="4C469F50" w14:textId="4786C8D9" w:rsidR="008970BC" w:rsidRPr="007062FB" w:rsidRDefault="008970BC" w:rsidP="00B52EB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bookmarkEnd w:id="1"/>
      <w:tr w:rsidR="00B52EBA" w:rsidRPr="00C62150" w14:paraId="08678DCC" w14:textId="77777777" w:rsidTr="00572DBF">
        <w:tc>
          <w:tcPr>
            <w:tcW w:w="9782" w:type="dxa"/>
            <w:gridSpan w:val="5"/>
            <w:shd w:val="clear" w:color="auto" w:fill="000000" w:themeFill="text1"/>
          </w:tcPr>
          <w:p w14:paraId="101ECB3D" w14:textId="760F3D92" w:rsidR="00B52EBA" w:rsidRPr="00C62150" w:rsidRDefault="00B52EBA" w:rsidP="00B52EBA">
            <w:pPr>
              <w:jc w:val="center"/>
              <w:rPr>
                <w:b/>
                <w:color w:val="FFFF00"/>
                <w:sz w:val="28"/>
                <w:szCs w:val="28"/>
              </w:rPr>
            </w:pPr>
            <w:r>
              <w:br w:type="page"/>
            </w:r>
            <w:r w:rsidRPr="00CE3517">
              <w:rPr>
                <w:b/>
                <w:color w:val="FFC000"/>
                <w:sz w:val="28"/>
                <w:szCs w:val="28"/>
              </w:rPr>
              <w:t>Specific Skill Requirements</w:t>
            </w:r>
          </w:p>
        </w:tc>
      </w:tr>
      <w:tr w:rsidR="00B52EBA" w:rsidRPr="003B1431" w14:paraId="0A3E993C" w14:textId="77777777" w:rsidTr="00572DBF">
        <w:tc>
          <w:tcPr>
            <w:tcW w:w="1844" w:type="dxa"/>
            <w:gridSpan w:val="2"/>
          </w:tcPr>
          <w:p w14:paraId="07B78C27" w14:textId="77777777" w:rsidR="00B52EBA" w:rsidRPr="003B1431" w:rsidRDefault="00B52EBA" w:rsidP="00B52E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27885AC2" w14:textId="77777777" w:rsidR="00B52EBA" w:rsidRPr="003B1431" w:rsidRDefault="00B52EBA" w:rsidP="00B52EBA">
            <w:pPr>
              <w:jc w:val="center"/>
              <w:rPr>
                <w:b/>
                <w:sz w:val="24"/>
                <w:szCs w:val="24"/>
              </w:rPr>
            </w:pPr>
            <w:r w:rsidRPr="003B1431">
              <w:rPr>
                <w:b/>
                <w:sz w:val="24"/>
                <w:szCs w:val="24"/>
              </w:rPr>
              <w:t>Essential</w:t>
            </w:r>
          </w:p>
        </w:tc>
        <w:tc>
          <w:tcPr>
            <w:tcW w:w="2977" w:type="dxa"/>
            <w:gridSpan w:val="2"/>
          </w:tcPr>
          <w:p w14:paraId="350E8CDC" w14:textId="77777777" w:rsidR="00B52EBA" w:rsidRPr="003B1431" w:rsidRDefault="00B52EBA" w:rsidP="00B52EBA">
            <w:pPr>
              <w:jc w:val="center"/>
              <w:rPr>
                <w:b/>
                <w:sz w:val="24"/>
                <w:szCs w:val="24"/>
              </w:rPr>
            </w:pPr>
            <w:r w:rsidRPr="003B1431">
              <w:rPr>
                <w:b/>
                <w:sz w:val="24"/>
                <w:szCs w:val="24"/>
              </w:rPr>
              <w:t>Desirable</w:t>
            </w:r>
          </w:p>
        </w:tc>
      </w:tr>
      <w:tr w:rsidR="00B52EBA" w14:paraId="5154C74B" w14:textId="77777777" w:rsidTr="00572DBF">
        <w:tc>
          <w:tcPr>
            <w:tcW w:w="1844" w:type="dxa"/>
            <w:gridSpan w:val="2"/>
            <w:vAlign w:val="center"/>
          </w:tcPr>
          <w:p w14:paraId="1E8946F3" w14:textId="77777777" w:rsidR="00B52EBA" w:rsidRDefault="00B52EBA" w:rsidP="00B52EBA">
            <w:pPr>
              <w:jc w:val="center"/>
              <w:rPr>
                <w:b/>
                <w:sz w:val="28"/>
                <w:szCs w:val="28"/>
              </w:rPr>
            </w:pPr>
          </w:p>
          <w:p w14:paraId="13739BF1" w14:textId="77777777" w:rsidR="00B52EBA" w:rsidRDefault="00B52EBA" w:rsidP="00B52EBA">
            <w:pPr>
              <w:jc w:val="center"/>
              <w:rPr>
                <w:b/>
                <w:sz w:val="28"/>
                <w:szCs w:val="28"/>
              </w:rPr>
            </w:pPr>
          </w:p>
          <w:p w14:paraId="553220DA" w14:textId="77777777" w:rsidR="00B52EBA" w:rsidRPr="003B1431" w:rsidRDefault="00B52EBA" w:rsidP="00B52E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E</w:t>
            </w:r>
            <w:r w:rsidRPr="003B1431">
              <w:rPr>
                <w:b/>
                <w:sz w:val="28"/>
                <w:szCs w:val="28"/>
              </w:rPr>
              <w:t>ducation</w:t>
            </w:r>
            <w:r>
              <w:rPr>
                <w:b/>
                <w:sz w:val="28"/>
                <w:szCs w:val="28"/>
              </w:rPr>
              <w:t xml:space="preserve"> / Technical Skills </w:t>
            </w:r>
          </w:p>
          <w:p w14:paraId="7F231CCA" w14:textId="77777777" w:rsidR="00B52EBA" w:rsidRDefault="00B52EBA" w:rsidP="00B52EBA"/>
          <w:p w14:paraId="01146A2C" w14:textId="77777777" w:rsidR="00B52EBA" w:rsidRDefault="00B52EBA" w:rsidP="00B52EBA"/>
        </w:tc>
        <w:tc>
          <w:tcPr>
            <w:tcW w:w="4961" w:type="dxa"/>
          </w:tcPr>
          <w:p w14:paraId="0739C5F9" w14:textId="77777777" w:rsidR="00B52EBA" w:rsidRDefault="00B52EBA" w:rsidP="00B52EBA"/>
          <w:p w14:paraId="4E6C8679" w14:textId="1794A5FC" w:rsidR="00B52EBA" w:rsidRPr="000F6BF2" w:rsidRDefault="00A874B9" w:rsidP="00B52EBA">
            <w:pPr>
              <w:pStyle w:val="ListParagraph"/>
              <w:numPr>
                <w:ilvl w:val="0"/>
                <w:numId w:val="12"/>
              </w:numPr>
              <w:ind w:left="317" w:hanging="284"/>
              <w:rPr>
                <w:rFonts w:cstheme="minorHAnsi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>E</w:t>
            </w:r>
            <w:r w:rsidR="00B52EBA">
              <w:rPr>
                <w:rFonts w:cstheme="minorHAnsi"/>
                <w:color w:val="333333"/>
                <w:shd w:val="clear" w:color="auto" w:fill="FFFFFF"/>
              </w:rPr>
              <w:t xml:space="preserve">xperience in a </w:t>
            </w:r>
            <w:r w:rsidR="008970BC">
              <w:rPr>
                <w:rFonts w:cstheme="minorHAnsi"/>
                <w:color w:val="333333"/>
                <w:shd w:val="clear" w:color="auto" w:fill="FFFFFF"/>
              </w:rPr>
              <w:t>fast-paced</w:t>
            </w:r>
            <w:r w:rsidR="00B52EBA">
              <w:rPr>
                <w:rFonts w:cstheme="minorHAnsi"/>
                <w:color w:val="333333"/>
                <w:shd w:val="clear" w:color="auto" w:fill="FFFFFF"/>
              </w:rPr>
              <w:t xml:space="preserve"> manufacturing environment</w:t>
            </w:r>
            <w:r w:rsidR="008970BC">
              <w:rPr>
                <w:rFonts w:cstheme="minorHAnsi"/>
                <w:color w:val="333333"/>
                <w:shd w:val="clear" w:color="auto" w:fill="FFFFFF"/>
              </w:rPr>
              <w:t>.</w:t>
            </w:r>
            <w:r w:rsidR="00B52EBA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</w:p>
          <w:p w14:paraId="4A555349" w14:textId="77777777" w:rsidR="00B52EBA" w:rsidRPr="000F6BF2" w:rsidRDefault="00B52EBA" w:rsidP="00B52EBA">
            <w:pPr>
              <w:rPr>
                <w:rFonts w:cstheme="minorHAnsi"/>
              </w:rPr>
            </w:pPr>
          </w:p>
          <w:p w14:paraId="4668FCAC" w14:textId="43D0FFB1" w:rsidR="00B52EBA" w:rsidRDefault="00B52EBA" w:rsidP="00B52EBA">
            <w:pPr>
              <w:pStyle w:val="ListParagraph"/>
              <w:numPr>
                <w:ilvl w:val="0"/>
                <w:numId w:val="12"/>
              </w:numPr>
              <w:ind w:left="317" w:hanging="284"/>
              <w:rPr>
                <w:rFonts w:cstheme="minorHAnsi"/>
              </w:rPr>
            </w:pPr>
            <w:r w:rsidRPr="007D60BC">
              <w:rPr>
                <w:rFonts w:cstheme="minorHAnsi"/>
              </w:rPr>
              <w:lastRenderedPageBreak/>
              <w:t>Knowledge of Health &amp; Safety, Quality and Build Standards or equivalent working experience</w:t>
            </w:r>
            <w:r w:rsidR="008970BC">
              <w:rPr>
                <w:rFonts w:cstheme="minorHAnsi"/>
              </w:rPr>
              <w:t>.</w:t>
            </w:r>
          </w:p>
          <w:p w14:paraId="63A12103" w14:textId="77777777" w:rsidR="00B52EBA" w:rsidRPr="000F6BF2" w:rsidRDefault="00B52EBA" w:rsidP="00B52EBA">
            <w:pPr>
              <w:rPr>
                <w:rFonts w:cstheme="minorHAnsi"/>
              </w:rPr>
            </w:pPr>
          </w:p>
          <w:p w14:paraId="377C6787" w14:textId="77777777" w:rsidR="00B52EBA" w:rsidRDefault="00B52EBA" w:rsidP="00B52EBA">
            <w:pPr>
              <w:pStyle w:val="ListParagraph"/>
              <w:numPr>
                <w:ilvl w:val="0"/>
                <w:numId w:val="12"/>
              </w:numPr>
              <w:ind w:left="317" w:hanging="284"/>
              <w:rPr>
                <w:rFonts w:cstheme="minorHAnsi"/>
              </w:rPr>
            </w:pPr>
            <w:r>
              <w:rPr>
                <w:rFonts w:cstheme="minorHAnsi"/>
              </w:rPr>
              <w:t xml:space="preserve">GCSE Maths and English or equivalent </w:t>
            </w:r>
          </w:p>
          <w:p w14:paraId="3A9C6E0D" w14:textId="77777777" w:rsidR="00B52EBA" w:rsidRPr="000F6BF2" w:rsidRDefault="00B52EBA" w:rsidP="00B52EBA">
            <w:pPr>
              <w:rPr>
                <w:rFonts w:cstheme="minorHAnsi"/>
              </w:rPr>
            </w:pPr>
          </w:p>
          <w:p w14:paraId="4F756E46" w14:textId="77777777" w:rsidR="00B52EBA" w:rsidRDefault="00B52EBA" w:rsidP="00B52EBA">
            <w:pPr>
              <w:pStyle w:val="ListParagraph"/>
              <w:numPr>
                <w:ilvl w:val="0"/>
                <w:numId w:val="12"/>
              </w:numPr>
              <w:ind w:left="317" w:hanging="284"/>
              <w:rPr>
                <w:rFonts w:cstheme="minorHAnsi"/>
              </w:rPr>
            </w:pPr>
            <w:r>
              <w:rPr>
                <w:rFonts w:cstheme="minorHAnsi"/>
              </w:rPr>
              <w:t xml:space="preserve">IT Literate </w:t>
            </w:r>
          </w:p>
          <w:p w14:paraId="67144CAB" w14:textId="77777777" w:rsidR="00D40F02" w:rsidRPr="00D40F02" w:rsidRDefault="00D40F02" w:rsidP="00D40F02">
            <w:pPr>
              <w:pStyle w:val="ListParagraph"/>
              <w:rPr>
                <w:rFonts w:cstheme="minorHAnsi"/>
              </w:rPr>
            </w:pPr>
          </w:p>
          <w:p w14:paraId="1A79C212" w14:textId="77777777" w:rsidR="00D40F02" w:rsidRDefault="00D40F02" w:rsidP="00D40F02">
            <w:pPr>
              <w:rPr>
                <w:rFonts w:cstheme="minorHAnsi"/>
              </w:rPr>
            </w:pPr>
          </w:p>
          <w:p w14:paraId="1E36B18E" w14:textId="77777777" w:rsidR="00D40F02" w:rsidRPr="00D40F02" w:rsidRDefault="00D40F02" w:rsidP="00D40F02">
            <w:pPr>
              <w:rPr>
                <w:rFonts w:cstheme="minorHAnsi"/>
              </w:rPr>
            </w:pPr>
          </w:p>
        </w:tc>
        <w:tc>
          <w:tcPr>
            <w:tcW w:w="2977" w:type="dxa"/>
            <w:gridSpan w:val="2"/>
          </w:tcPr>
          <w:p w14:paraId="2822808F" w14:textId="77777777" w:rsidR="00B52EBA" w:rsidRPr="00747EEB" w:rsidRDefault="00B52EBA" w:rsidP="00B52EBA"/>
          <w:p w14:paraId="4EAAA53F" w14:textId="1F0F15D4" w:rsidR="00B52EBA" w:rsidRDefault="00B52EBA" w:rsidP="00B52EBA">
            <w:pPr>
              <w:pStyle w:val="ListParagraph"/>
              <w:numPr>
                <w:ilvl w:val="0"/>
                <w:numId w:val="12"/>
              </w:numPr>
              <w:ind w:left="450" w:hanging="283"/>
            </w:pPr>
            <w:r>
              <w:t>Working knowledge of SAP</w:t>
            </w:r>
            <w:r w:rsidR="008970BC">
              <w:t>.</w:t>
            </w:r>
          </w:p>
          <w:p w14:paraId="03923DAE" w14:textId="77777777" w:rsidR="00B52EBA" w:rsidRDefault="00B52EBA" w:rsidP="00B52EBA"/>
          <w:p w14:paraId="1C54DCE2" w14:textId="77777777" w:rsidR="00B52EBA" w:rsidRPr="000F6BF2" w:rsidRDefault="00B52EBA" w:rsidP="00B52EBA">
            <w:pPr>
              <w:pStyle w:val="ListParagraph"/>
              <w:numPr>
                <w:ilvl w:val="0"/>
                <w:numId w:val="12"/>
              </w:numPr>
              <w:ind w:left="450" w:hanging="283"/>
            </w:pPr>
            <w:r w:rsidRPr="007D60BC">
              <w:rPr>
                <w:rFonts w:cstheme="minorHAnsi"/>
              </w:rPr>
              <w:lastRenderedPageBreak/>
              <w:t xml:space="preserve">HNC Mechanical or Electrical Engineering </w:t>
            </w:r>
            <w:r>
              <w:rPr>
                <w:rFonts w:cstheme="minorHAnsi"/>
              </w:rPr>
              <w:t>qualification</w:t>
            </w:r>
          </w:p>
          <w:p w14:paraId="7EAA8511" w14:textId="77777777" w:rsidR="00B52EBA" w:rsidRPr="007D60BC" w:rsidRDefault="00B52EBA" w:rsidP="00B52EBA"/>
          <w:p w14:paraId="6EBFDB81" w14:textId="4B93B12E" w:rsidR="00B52EBA" w:rsidRDefault="00B52EBA" w:rsidP="00D40F02">
            <w:pPr>
              <w:pStyle w:val="ListParagraph"/>
              <w:ind w:left="450"/>
            </w:pPr>
          </w:p>
        </w:tc>
      </w:tr>
      <w:tr w:rsidR="00B52EBA" w14:paraId="5118027E" w14:textId="77777777" w:rsidTr="00572DBF">
        <w:tc>
          <w:tcPr>
            <w:tcW w:w="1844" w:type="dxa"/>
            <w:gridSpan w:val="2"/>
          </w:tcPr>
          <w:p w14:paraId="3C6E6396" w14:textId="77777777" w:rsidR="00B52EBA" w:rsidRDefault="00B52EBA" w:rsidP="00B52EBA"/>
          <w:p w14:paraId="71EF3513" w14:textId="77777777" w:rsidR="00B52EBA" w:rsidRDefault="00B52EBA" w:rsidP="00B52EBA"/>
          <w:p w14:paraId="00D413F7" w14:textId="77777777" w:rsidR="00B52EBA" w:rsidRPr="003B1431" w:rsidRDefault="00B52EBA" w:rsidP="00B52EBA">
            <w:pPr>
              <w:jc w:val="center"/>
              <w:rPr>
                <w:b/>
                <w:sz w:val="28"/>
                <w:szCs w:val="28"/>
              </w:rPr>
            </w:pPr>
          </w:p>
          <w:p w14:paraId="630E9A29" w14:textId="77777777" w:rsidR="00B52EBA" w:rsidRPr="003B1431" w:rsidRDefault="00B52EBA" w:rsidP="00B52EBA">
            <w:pPr>
              <w:jc w:val="center"/>
              <w:rPr>
                <w:b/>
                <w:sz w:val="28"/>
                <w:szCs w:val="28"/>
              </w:rPr>
            </w:pPr>
          </w:p>
          <w:p w14:paraId="423CEFE9" w14:textId="77777777" w:rsidR="00B52EBA" w:rsidRPr="003B1431" w:rsidRDefault="00B52EBA" w:rsidP="00B52EBA">
            <w:pPr>
              <w:jc w:val="center"/>
              <w:rPr>
                <w:b/>
                <w:sz w:val="28"/>
                <w:szCs w:val="28"/>
              </w:rPr>
            </w:pPr>
          </w:p>
          <w:p w14:paraId="36CC9ADB" w14:textId="77777777" w:rsidR="00B52EBA" w:rsidRPr="003B1431" w:rsidRDefault="00B52EBA" w:rsidP="00B52EBA">
            <w:pPr>
              <w:jc w:val="center"/>
              <w:rPr>
                <w:b/>
                <w:sz w:val="28"/>
                <w:szCs w:val="28"/>
              </w:rPr>
            </w:pPr>
          </w:p>
          <w:p w14:paraId="625D9BE6" w14:textId="77777777" w:rsidR="00B52EBA" w:rsidRPr="003B1431" w:rsidRDefault="00B52EBA" w:rsidP="00B52EBA">
            <w:pPr>
              <w:jc w:val="center"/>
              <w:rPr>
                <w:b/>
                <w:sz w:val="28"/>
                <w:szCs w:val="28"/>
              </w:rPr>
            </w:pPr>
          </w:p>
          <w:p w14:paraId="3C32A650" w14:textId="77777777" w:rsidR="00B52EBA" w:rsidRPr="003B1431" w:rsidRDefault="00B52EBA" w:rsidP="00B52E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Behaviour </w:t>
            </w:r>
          </w:p>
          <w:p w14:paraId="7E232A25" w14:textId="77777777" w:rsidR="00B52EBA" w:rsidRPr="003B1431" w:rsidRDefault="00B52EBA" w:rsidP="00B52EBA">
            <w:pPr>
              <w:jc w:val="center"/>
              <w:rPr>
                <w:b/>
                <w:sz w:val="28"/>
                <w:szCs w:val="28"/>
              </w:rPr>
            </w:pPr>
          </w:p>
          <w:p w14:paraId="2614BA8A" w14:textId="77777777" w:rsidR="00B52EBA" w:rsidRDefault="00B52EBA" w:rsidP="00B52EBA"/>
          <w:p w14:paraId="04450598" w14:textId="77777777" w:rsidR="00B52EBA" w:rsidRDefault="00B52EBA" w:rsidP="00B52EBA"/>
          <w:p w14:paraId="66F45A4E" w14:textId="77777777" w:rsidR="00B52EBA" w:rsidRDefault="00B52EBA" w:rsidP="00B52EBA"/>
          <w:p w14:paraId="4739441E" w14:textId="77777777" w:rsidR="00B52EBA" w:rsidRDefault="00B52EBA" w:rsidP="00B52EBA"/>
          <w:p w14:paraId="7AF70E4F" w14:textId="77777777" w:rsidR="00B52EBA" w:rsidRDefault="00B52EBA" w:rsidP="00B52EBA"/>
          <w:p w14:paraId="72ECDD9D" w14:textId="77777777" w:rsidR="00B52EBA" w:rsidRDefault="00B52EBA" w:rsidP="00B52EBA"/>
          <w:p w14:paraId="03FEC60D" w14:textId="77777777" w:rsidR="00B52EBA" w:rsidRDefault="00B52EBA" w:rsidP="00B52EBA"/>
          <w:p w14:paraId="6000977E" w14:textId="77777777" w:rsidR="00B52EBA" w:rsidRDefault="00B52EBA" w:rsidP="00B52EBA"/>
          <w:p w14:paraId="11C0B483" w14:textId="77777777" w:rsidR="00B52EBA" w:rsidRDefault="00B52EBA" w:rsidP="00B52EBA"/>
        </w:tc>
        <w:tc>
          <w:tcPr>
            <w:tcW w:w="4961" w:type="dxa"/>
          </w:tcPr>
          <w:p w14:paraId="28D9C31C" w14:textId="77777777" w:rsidR="00B52EBA" w:rsidRDefault="00B52EBA" w:rsidP="00B52EBA"/>
          <w:p w14:paraId="451EC185" w14:textId="1A1D66FE" w:rsidR="00B52EBA" w:rsidRDefault="00B52EBA" w:rsidP="00B52EBA">
            <w:pPr>
              <w:pStyle w:val="ListParagraph"/>
              <w:numPr>
                <w:ilvl w:val="0"/>
                <w:numId w:val="12"/>
              </w:numPr>
              <w:ind w:left="321" w:hanging="284"/>
              <w:rPr>
                <w:rFonts w:cstheme="minorHAnsi"/>
              </w:rPr>
            </w:pPr>
            <w:r>
              <w:rPr>
                <w:rFonts w:cstheme="minorHAnsi"/>
              </w:rPr>
              <w:t xml:space="preserve">Demonstrates effective </w:t>
            </w:r>
            <w:r w:rsidR="00472A60">
              <w:rPr>
                <w:rFonts w:cstheme="minorHAnsi"/>
              </w:rPr>
              <w:t xml:space="preserve">coaching and training to the shopfloor </w:t>
            </w:r>
            <w:r w:rsidR="00F3752A">
              <w:rPr>
                <w:rFonts w:cstheme="minorHAnsi"/>
              </w:rPr>
              <w:t>operators.</w:t>
            </w:r>
            <w:r w:rsidR="00472A6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</w:p>
          <w:p w14:paraId="47F2D592" w14:textId="77777777" w:rsidR="00B52EBA" w:rsidRPr="000F6BF2" w:rsidRDefault="00B52EBA" w:rsidP="00B52EBA">
            <w:pPr>
              <w:pStyle w:val="ListParagraph"/>
              <w:ind w:left="321"/>
              <w:rPr>
                <w:rFonts w:cstheme="minorHAnsi"/>
              </w:rPr>
            </w:pPr>
          </w:p>
          <w:p w14:paraId="49F81C1A" w14:textId="2193A44B" w:rsidR="00B52EBA" w:rsidRDefault="00B52EBA" w:rsidP="00B52EBA">
            <w:pPr>
              <w:pStyle w:val="ListParagraph"/>
              <w:numPr>
                <w:ilvl w:val="0"/>
                <w:numId w:val="12"/>
              </w:numPr>
              <w:ind w:left="321" w:hanging="284"/>
              <w:rPr>
                <w:rFonts w:cstheme="minorHAnsi"/>
              </w:rPr>
            </w:pPr>
            <w:r w:rsidRPr="000F6BF2">
              <w:rPr>
                <w:rFonts w:cstheme="minorHAnsi"/>
              </w:rPr>
              <w:t>Demonstra</w:t>
            </w:r>
            <w:r>
              <w:rPr>
                <w:rFonts w:cstheme="minorHAnsi"/>
              </w:rPr>
              <w:t xml:space="preserve">te ability to be well organised, </w:t>
            </w:r>
            <w:r w:rsidRPr="000F6BF2">
              <w:rPr>
                <w:rFonts w:cstheme="minorHAnsi"/>
              </w:rPr>
              <w:t xml:space="preserve">achieving departmental objectives </w:t>
            </w:r>
            <w:r>
              <w:rPr>
                <w:rFonts w:cstheme="minorHAnsi"/>
              </w:rPr>
              <w:t>within</w:t>
            </w:r>
            <w:r w:rsidRPr="000F6BF2">
              <w:rPr>
                <w:rFonts w:cstheme="minorHAnsi"/>
              </w:rPr>
              <w:t xml:space="preserve"> agreed timescales</w:t>
            </w:r>
            <w:r w:rsidR="008970BC">
              <w:rPr>
                <w:rFonts w:cstheme="minorHAnsi"/>
              </w:rPr>
              <w:t>.</w:t>
            </w:r>
          </w:p>
          <w:p w14:paraId="4E5AF806" w14:textId="77777777" w:rsidR="00B52EBA" w:rsidRPr="000F6BF2" w:rsidRDefault="00B52EBA" w:rsidP="00B52EBA">
            <w:pPr>
              <w:pStyle w:val="ListParagraph"/>
              <w:rPr>
                <w:rFonts w:cstheme="minorHAnsi"/>
              </w:rPr>
            </w:pPr>
          </w:p>
          <w:p w14:paraId="12E9CB36" w14:textId="38128C4A" w:rsidR="00B52EBA" w:rsidRPr="000F6BF2" w:rsidRDefault="00B52EBA" w:rsidP="00B52EBA">
            <w:pPr>
              <w:pStyle w:val="ListParagraph"/>
              <w:numPr>
                <w:ilvl w:val="0"/>
                <w:numId w:val="12"/>
              </w:numPr>
              <w:ind w:left="321" w:hanging="284"/>
              <w:rPr>
                <w:rFonts w:cstheme="minorHAnsi"/>
              </w:rPr>
            </w:pPr>
            <w:r>
              <w:rPr>
                <w:rFonts w:cstheme="minorHAnsi"/>
              </w:rPr>
              <w:t>Is self-motivated but works well within a team</w:t>
            </w:r>
            <w:r w:rsidR="008970BC">
              <w:rPr>
                <w:rFonts w:cstheme="minorHAnsi"/>
              </w:rPr>
              <w:t>.</w:t>
            </w:r>
          </w:p>
          <w:p w14:paraId="2E257F9B" w14:textId="77777777" w:rsidR="00B52EBA" w:rsidRDefault="00B52EBA" w:rsidP="00B52EBA">
            <w:pPr>
              <w:pStyle w:val="ListParagraph"/>
              <w:ind w:left="317"/>
              <w:rPr>
                <w:rFonts w:cstheme="minorHAnsi"/>
              </w:rPr>
            </w:pPr>
          </w:p>
          <w:p w14:paraId="6F9D1E7E" w14:textId="77777777" w:rsidR="00B52EBA" w:rsidRDefault="00B52EBA" w:rsidP="00B52EBA">
            <w:pPr>
              <w:pStyle w:val="ListParagraph"/>
              <w:numPr>
                <w:ilvl w:val="0"/>
                <w:numId w:val="12"/>
              </w:numPr>
              <w:ind w:left="317" w:hanging="284"/>
              <w:rPr>
                <w:rFonts w:cstheme="minorHAnsi"/>
              </w:rPr>
            </w:pPr>
            <w:r>
              <w:rPr>
                <w:rFonts w:cstheme="minorHAnsi"/>
              </w:rPr>
              <w:t>Ability to communicate clearly and persuasively with the team and managers</w:t>
            </w:r>
            <w:r w:rsidRPr="007D60BC">
              <w:rPr>
                <w:rFonts w:cstheme="minorHAnsi"/>
              </w:rPr>
              <w:t xml:space="preserve"> both </w:t>
            </w:r>
            <w:r>
              <w:rPr>
                <w:rFonts w:cstheme="minorHAnsi"/>
              </w:rPr>
              <w:t xml:space="preserve">in </w:t>
            </w:r>
            <w:r w:rsidRPr="007D60BC">
              <w:rPr>
                <w:rFonts w:cstheme="minorHAnsi"/>
              </w:rPr>
              <w:t>written and verbal</w:t>
            </w:r>
            <w:r>
              <w:rPr>
                <w:rFonts w:cstheme="minorHAnsi"/>
              </w:rPr>
              <w:t xml:space="preserve"> format.</w:t>
            </w:r>
          </w:p>
          <w:p w14:paraId="79A7C906" w14:textId="77777777" w:rsidR="00B52EBA" w:rsidRPr="00D90CCD" w:rsidRDefault="00B52EBA" w:rsidP="00B52EBA">
            <w:pPr>
              <w:pStyle w:val="ListParagraph"/>
              <w:rPr>
                <w:rFonts w:cstheme="minorHAnsi"/>
              </w:rPr>
            </w:pPr>
          </w:p>
          <w:p w14:paraId="34D7D1C2" w14:textId="3A9CD1D1" w:rsidR="00B52EBA" w:rsidRDefault="00B52EBA" w:rsidP="00B52EBA">
            <w:pPr>
              <w:pStyle w:val="ListParagraph"/>
              <w:numPr>
                <w:ilvl w:val="0"/>
                <w:numId w:val="12"/>
              </w:numPr>
              <w:ind w:left="317" w:hanging="284"/>
              <w:rPr>
                <w:rFonts w:cstheme="minorHAnsi"/>
              </w:rPr>
            </w:pPr>
            <w:r>
              <w:rPr>
                <w:rFonts w:cstheme="minorHAnsi"/>
              </w:rPr>
              <w:t>Effective presentation skills</w:t>
            </w:r>
            <w:r w:rsidR="008970BC">
              <w:rPr>
                <w:rFonts w:cstheme="minorHAnsi"/>
              </w:rPr>
              <w:t>.</w:t>
            </w:r>
          </w:p>
          <w:p w14:paraId="5696CC94" w14:textId="77777777" w:rsidR="00B52EBA" w:rsidRPr="000F6BF2" w:rsidRDefault="00B52EBA" w:rsidP="00B52EBA">
            <w:pPr>
              <w:rPr>
                <w:rFonts w:cstheme="minorHAnsi"/>
              </w:rPr>
            </w:pPr>
          </w:p>
          <w:p w14:paraId="72332015" w14:textId="77777777" w:rsidR="00B52EBA" w:rsidRDefault="00B52EBA" w:rsidP="00B52EBA">
            <w:pPr>
              <w:pStyle w:val="ListParagraph"/>
              <w:numPr>
                <w:ilvl w:val="0"/>
                <w:numId w:val="12"/>
              </w:numPr>
              <w:ind w:left="317" w:hanging="284"/>
              <w:rPr>
                <w:rFonts w:cstheme="minorHAnsi"/>
              </w:rPr>
            </w:pPr>
            <w:r>
              <w:rPr>
                <w:rFonts w:cstheme="minorHAnsi"/>
              </w:rPr>
              <w:t>Demonstrates a passion for continuous improvement striving to always identify and implement ways to improve processes.</w:t>
            </w:r>
          </w:p>
          <w:p w14:paraId="2E62A90F" w14:textId="77777777" w:rsidR="00B52EBA" w:rsidRPr="00D90CCD" w:rsidRDefault="00B52EBA" w:rsidP="00B52EBA">
            <w:pPr>
              <w:pStyle w:val="ListParagraph"/>
              <w:rPr>
                <w:rFonts w:cstheme="minorHAnsi"/>
              </w:rPr>
            </w:pPr>
          </w:p>
          <w:p w14:paraId="06BF2BF9" w14:textId="54EC172C" w:rsidR="00B52EBA" w:rsidRPr="00572DBF" w:rsidRDefault="00B52EBA" w:rsidP="00B52EBA">
            <w:pPr>
              <w:pStyle w:val="ListParagraph"/>
              <w:numPr>
                <w:ilvl w:val="0"/>
                <w:numId w:val="12"/>
              </w:numPr>
              <w:ind w:left="317" w:hanging="284"/>
              <w:rPr>
                <w:rFonts w:cstheme="minorHAnsi"/>
              </w:rPr>
            </w:pPr>
            <w:r w:rsidRPr="00572DBF">
              <w:rPr>
                <w:rFonts w:cstheme="minorHAnsi"/>
              </w:rPr>
              <w:t>Demonstrates commercial understanding.</w:t>
            </w:r>
          </w:p>
          <w:p w14:paraId="6F069CC9" w14:textId="77777777" w:rsidR="00B52EBA" w:rsidRPr="00D90CCD" w:rsidRDefault="00B52EBA" w:rsidP="00B52EBA">
            <w:pPr>
              <w:pStyle w:val="ListParagraph"/>
              <w:ind w:left="317"/>
              <w:rPr>
                <w:rFonts w:cstheme="minorHAnsi"/>
              </w:rPr>
            </w:pPr>
          </w:p>
        </w:tc>
        <w:tc>
          <w:tcPr>
            <w:tcW w:w="2977" w:type="dxa"/>
            <w:gridSpan w:val="2"/>
          </w:tcPr>
          <w:p w14:paraId="6BB9C719" w14:textId="77777777" w:rsidR="00B52EBA" w:rsidRDefault="00B52EBA" w:rsidP="00B52EBA"/>
        </w:tc>
      </w:tr>
    </w:tbl>
    <w:p w14:paraId="212471B8" w14:textId="77777777" w:rsidR="005A4AEB" w:rsidRPr="00BA5DB6" w:rsidRDefault="005A4AEB" w:rsidP="00FC414D">
      <w:pPr>
        <w:pStyle w:val="NoSpacing"/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3298"/>
        <w:gridCol w:w="2984"/>
        <w:gridCol w:w="3500"/>
      </w:tblGrid>
      <w:tr w:rsidR="00C62150" w:rsidRPr="00C62150" w14:paraId="311F4BD5" w14:textId="77777777" w:rsidTr="000F6BF2">
        <w:tc>
          <w:tcPr>
            <w:tcW w:w="9782" w:type="dxa"/>
            <w:gridSpan w:val="3"/>
            <w:shd w:val="clear" w:color="auto" w:fill="000000" w:themeFill="text1"/>
          </w:tcPr>
          <w:p w14:paraId="0E2B606F" w14:textId="77777777" w:rsidR="003B1431" w:rsidRPr="00C62150" w:rsidRDefault="003B1431">
            <w:pPr>
              <w:jc w:val="center"/>
              <w:rPr>
                <w:b/>
                <w:color w:val="FFFF00"/>
                <w:sz w:val="24"/>
                <w:szCs w:val="24"/>
              </w:rPr>
            </w:pPr>
            <w:r w:rsidRPr="000F6BF2">
              <w:rPr>
                <w:b/>
                <w:color w:val="FFC000"/>
                <w:sz w:val="24"/>
                <w:szCs w:val="24"/>
              </w:rPr>
              <w:t>Document Management</w:t>
            </w:r>
          </w:p>
        </w:tc>
      </w:tr>
      <w:tr w:rsidR="009068A4" w:rsidRPr="009068A4" w14:paraId="3E4C0C8C" w14:textId="77777777" w:rsidTr="000F6BF2">
        <w:tc>
          <w:tcPr>
            <w:tcW w:w="3298" w:type="dxa"/>
          </w:tcPr>
          <w:p w14:paraId="18ACE520" w14:textId="77777777" w:rsidR="005931CB" w:rsidRPr="000F6BF2" w:rsidRDefault="009068A4" w:rsidP="000F6BF2">
            <w:pPr>
              <w:rPr>
                <w:color w:val="000000" w:themeColor="text1"/>
                <w:sz w:val="24"/>
                <w:szCs w:val="24"/>
              </w:rPr>
            </w:pPr>
            <w:r w:rsidRPr="009068A4">
              <w:rPr>
                <w:b/>
                <w:color w:val="000000" w:themeColor="text1"/>
                <w:sz w:val="24"/>
                <w:szCs w:val="24"/>
              </w:rPr>
              <w:t xml:space="preserve">Written By: </w:t>
            </w:r>
          </w:p>
        </w:tc>
        <w:tc>
          <w:tcPr>
            <w:tcW w:w="2984" w:type="dxa"/>
          </w:tcPr>
          <w:p w14:paraId="3BDEBFB0" w14:textId="54115329" w:rsidR="003B1431" w:rsidRPr="009068A4" w:rsidRDefault="002B619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Nick Hartigan</w:t>
            </w:r>
          </w:p>
        </w:tc>
        <w:tc>
          <w:tcPr>
            <w:tcW w:w="3500" w:type="dxa"/>
          </w:tcPr>
          <w:p w14:paraId="6B6C8C37" w14:textId="4A82A19C" w:rsidR="005931CB" w:rsidRPr="000F6BF2" w:rsidRDefault="009068A4" w:rsidP="003B1431">
            <w:pPr>
              <w:rPr>
                <w:b/>
                <w:color w:val="000000" w:themeColor="text1"/>
                <w:sz w:val="24"/>
                <w:szCs w:val="24"/>
              </w:rPr>
            </w:pPr>
            <w:r w:rsidRPr="00A24400">
              <w:rPr>
                <w:b/>
                <w:color w:val="000000" w:themeColor="text1"/>
                <w:sz w:val="24"/>
                <w:szCs w:val="24"/>
              </w:rPr>
              <w:t>Date:</w:t>
            </w:r>
            <w:r w:rsidR="000F6BF2" w:rsidRPr="00A2440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D40F02" w:rsidRPr="00A24400">
              <w:rPr>
                <w:b/>
                <w:color w:val="000000" w:themeColor="text1"/>
                <w:sz w:val="24"/>
                <w:szCs w:val="24"/>
              </w:rPr>
              <w:t>March 20</w:t>
            </w:r>
            <w:r w:rsidR="00F84216" w:rsidRPr="00A24400">
              <w:rPr>
                <w:b/>
                <w:color w:val="000000" w:themeColor="text1"/>
                <w:sz w:val="24"/>
                <w:szCs w:val="24"/>
              </w:rPr>
              <w:t>24</w:t>
            </w:r>
          </w:p>
        </w:tc>
      </w:tr>
    </w:tbl>
    <w:p w14:paraId="068A265D" w14:textId="77777777" w:rsidR="00BA5DB6" w:rsidRPr="00BA5DB6" w:rsidRDefault="00BA5DB6" w:rsidP="005931CB">
      <w:pPr>
        <w:rPr>
          <w:b/>
          <w:color w:val="365F91" w:themeColor="accent1" w:themeShade="BF"/>
          <w:sz w:val="40"/>
          <w:szCs w:val="40"/>
        </w:rPr>
      </w:pPr>
    </w:p>
    <w:sectPr w:rsidR="00BA5DB6" w:rsidRPr="00BA5DB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CE89A" w14:textId="77777777" w:rsidR="00F71C43" w:rsidRDefault="00F71C43" w:rsidP="00BA5DB6">
      <w:pPr>
        <w:spacing w:after="0" w:line="240" w:lineRule="auto"/>
      </w:pPr>
      <w:r>
        <w:separator/>
      </w:r>
    </w:p>
  </w:endnote>
  <w:endnote w:type="continuationSeparator" w:id="0">
    <w:p w14:paraId="7FF27412" w14:textId="77777777" w:rsidR="00F71C43" w:rsidRDefault="00F71C43" w:rsidP="00BA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49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11A4D5" w14:textId="446CEA83" w:rsidR="006009A4" w:rsidRDefault="006009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8513A1" w14:textId="77777777" w:rsidR="006009A4" w:rsidRDefault="006009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E3ADD" w14:textId="77777777" w:rsidR="00F71C43" w:rsidRDefault="00F71C43" w:rsidP="00BA5DB6">
      <w:pPr>
        <w:spacing w:after="0" w:line="240" w:lineRule="auto"/>
      </w:pPr>
      <w:r>
        <w:separator/>
      </w:r>
    </w:p>
  </w:footnote>
  <w:footnote w:type="continuationSeparator" w:id="0">
    <w:p w14:paraId="67FB0444" w14:textId="77777777" w:rsidR="00F71C43" w:rsidRDefault="00F71C43" w:rsidP="00BA5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68AC5" w14:textId="77777777" w:rsidR="00646D06" w:rsidRDefault="00646D06" w:rsidP="00BA5DB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61CE1"/>
    <w:multiLevelType w:val="multilevel"/>
    <w:tmpl w:val="3C60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C7A1B"/>
    <w:multiLevelType w:val="hybridMultilevel"/>
    <w:tmpl w:val="4934A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55411"/>
    <w:multiLevelType w:val="hybridMultilevel"/>
    <w:tmpl w:val="CCBC0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87EDC"/>
    <w:multiLevelType w:val="hybridMultilevel"/>
    <w:tmpl w:val="03C89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C1D5B"/>
    <w:multiLevelType w:val="multilevel"/>
    <w:tmpl w:val="B77CC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0E11C0"/>
    <w:multiLevelType w:val="hybridMultilevel"/>
    <w:tmpl w:val="3DC86F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FA7C00"/>
    <w:multiLevelType w:val="hybridMultilevel"/>
    <w:tmpl w:val="ACF4AA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B12FA7"/>
    <w:multiLevelType w:val="hybridMultilevel"/>
    <w:tmpl w:val="8B3A91DE"/>
    <w:lvl w:ilvl="0" w:tplc="83D05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1E8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E89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D24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582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3E7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ACB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FA0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A2B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6B72083"/>
    <w:multiLevelType w:val="hybridMultilevel"/>
    <w:tmpl w:val="D97C27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560FCD"/>
    <w:multiLevelType w:val="hybridMultilevel"/>
    <w:tmpl w:val="9F02A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A51710"/>
    <w:multiLevelType w:val="hybridMultilevel"/>
    <w:tmpl w:val="2B9681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000C2F"/>
    <w:multiLevelType w:val="hybridMultilevel"/>
    <w:tmpl w:val="3416A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401C8"/>
    <w:multiLevelType w:val="hybridMultilevel"/>
    <w:tmpl w:val="FAA06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62CD0"/>
    <w:multiLevelType w:val="multilevel"/>
    <w:tmpl w:val="E07EC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F87E2A"/>
    <w:multiLevelType w:val="hybridMultilevel"/>
    <w:tmpl w:val="1B5C1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475AB"/>
    <w:multiLevelType w:val="hybridMultilevel"/>
    <w:tmpl w:val="5C3AABA6"/>
    <w:lvl w:ilvl="0" w:tplc="4A98035C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032859">
    <w:abstractNumId w:val="1"/>
  </w:num>
  <w:num w:numId="2" w16cid:durableId="800726886">
    <w:abstractNumId w:val="12"/>
  </w:num>
  <w:num w:numId="3" w16cid:durableId="355693111">
    <w:abstractNumId w:val="5"/>
  </w:num>
  <w:num w:numId="4" w16cid:durableId="991833127">
    <w:abstractNumId w:val="6"/>
  </w:num>
  <w:num w:numId="5" w16cid:durableId="2135754160">
    <w:abstractNumId w:val="2"/>
  </w:num>
  <w:num w:numId="6" w16cid:durableId="1813516671">
    <w:abstractNumId w:val="3"/>
  </w:num>
  <w:num w:numId="7" w16cid:durableId="197009862">
    <w:abstractNumId w:val="15"/>
  </w:num>
  <w:num w:numId="8" w16cid:durableId="540944146">
    <w:abstractNumId w:val="10"/>
  </w:num>
  <w:num w:numId="9" w16cid:durableId="709913625">
    <w:abstractNumId w:val="9"/>
  </w:num>
  <w:num w:numId="10" w16cid:durableId="1240755228">
    <w:abstractNumId w:val="11"/>
  </w:num>
  <w:num w:numId="11" w16cid:durableId="1247032580">
    <w:abstractNumId w:val="8"/>
  </w:num>
  <w:num w:numId="12" w16cid:durableId="1306855785">
    <w:abstractNumId w:val="14"/>
  </w:num>
  <w:num w:numId="13" w16cid:durableId="519592034">
    <w:abstractNumId w:val="4"/>
  </w:num>
  <w:num w:numId="14" w16cid:durableId="38631118">
    <w:abstractNumId w:val="0"/>
  </w:num>
  <w:num w:numId="15" w16cid:durableId="828401248">
    <w:abstractNumId w:val="7"/>
  </w:num>
  <w:num w:numId="16" w16cid:durableId="10767114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DB6"/>
    <w:rsid w:val="000224DB"/>
    <w:rsid w:val="00025D4A"/>
    <w:rsid w:val="000467AF"/>
    <w:rsid w:val="000B1E9F"/>
    <w:rsid w:val="000F6BF2"/>
    <w:rsid w:val="001006DF"/>
    <w:rsid w:val="001204AF"/>
    <w:rsid w:val="001422B4"/>
    <w:rsid w:val="00142EAE"/>
    <w:rsid w:val="00147C68"/>
    <w:rsid w:val="00183415"/>
    <w:rsid w:val="001B20BA"/>
    <w:rsid w:val="001E44A7"/>
    <w:rsid w:val="001E7CC0"/>
    <w:rsid w:val="001F4EF9"/>
    <w:rsid w:val="00202872"/>
    <w:rsid w:val="002270DF"/>
    <w:rsid w:val="0024013F"/>
    <w:rsid w:val="00262CBD"/>
    <w:rsid w:val="002836E8"/>
    <w:rsid w:val="00284A91"/>
    <w:rsid w:val="00287596"/>
    <w:rsid w:val="00293941"/>
    <w:rsid w:val="0029438D"/>
    <w:rsid w:val="002A0427"/>
    <w:rsid w:val="002A19E7"/>
    <w:rsid w:val="002A2224"/>
    <w:rsid w:val="002A5962"/>
    <w:rsid w:val="002B6085"/>
    <w:rsid w:val="002B619A"/>
    <w:rsid w:val="002B7AC5"/>
    <w:rsid w:val="002C6A7D"/>
    <w:rsid w:val="002C7924"/>
    <w:rsid w:val="002E3604"/>
    <w:rsid w:val="002E63F0"/>
    <w:rsid w:val="002F71EC"/>
    <w:rsid w:val="00314618"/>
    <w:rsid w:val="00316523"/>
    <w:rsid w:val="00316B29"/>
    <w:rsid w:val="0032050A"/>
    <w:rsid w:val="00322EC4"/>
    <w:rsid w:val="003456DD"/>
    <w:rsid w:val="00370FD8"/>
    <w:rsid w:val="003802CD"/>
    <w:rsid w:val="003972AD"/>
    <w:rsid w:val="003A6671"/>
    <w:rsid w:val="003B1431"/>
    <w:rsid w:val="003C0BC3"/>
    <w:rsid w:val="003D24B5"/>
    <w:rsid w:val="003D6BE2"/>
    <w:rsid w:val="003E3AE5"/>
    <w:rsid w:val="00421A5C"/>
    <w:rsid w:val="00442744"/>
    <w:rsid w:val="004551B4"/>
    <w:rsid w:val="00472A60"/>
    <w:rsid w:val="004A00DA"/>
    <w:rsid w:val="004A0C17"/>
    <w:rsid w:val="004C12D2"/>
    <w:rsid w:val="004C2D90"/>
    <w:rsid w:val="004C450C"/>
    <w:rsid w:val="00507D35"/>
    <w:rsid w:val="00533681"/>
    <w:rsid w:val="00572DBF"/>
    <w:rsid w:val="00584E22"/>
    <w:rsid w:val="005931CB"/>
    <w:rsid w:val="005A4AEB"/>
    <w:rsid w:val="005A5182"/>
    <w:rsid w:val="005B650B"/>
    <w:rsid w:val="005C591D"/>
    <w:rsid w:val="005D3B3A"/>
    <w:rsid w:val="005D7E2F"/>
    <w:rsid w:val="006009A4"/>
    <w:rsid w:val="00617373"/>
    <w:rsid w:val="00620203"/>
    <w:rsid w:val="00625D0D"/>
    <w:rsid w:val="0063542C"/>
    <w:rsid w:val="00645F8B"/>
    <w:rsid w:val="00646D06"/>
    <w:rsid w:val="006539E2"/>
    <w:rsid w:val="006740E9"/>
    <w:rsid w:val="006A5582"/>
    <w:rsid w:val="006F5124"/>
    <w:rsid w:val="00701691"/>
    <w:rsid w:val="007062FB"/>
    <w:rsid w:val="007249FA"/>
    <w:rsid w:val="0074165A"/>
    <w:rsid w:val="00747EEB"/>
    <w:rsid w:val="007847CA"/>
    <w:rsid w:val="00790CA7"/>
    <w:rsid w:val="007A359E"/>
    <w:rsid w:val="007D60BC"/>
    <w:rsid w:val="007D64EF"/>
    <w:rsid w:val="007F627B"/>
    <w:rsid w:val="00830AD8"/>
    <w:rsid w:val="008355D4"/>
    <w:rsid w:val="00853939"/>
    <w:rsid w:val="0085398F"/>
    <w:rsid w:val="008578F4"/>
    <w:rsid w:val="008639B4"/>
    <w:rsid w:val="0088449A"/>
    <w:rsid w:val="00890110"/>
    <w:rsid w:val="008970BC"/>
    <w:rsid w:val="008A13EF"/>
    <w:rsid w:val="008E5110"/>
    <w:rsid w:val="00902D77"/>
    <w:rsid w:val="009068A4"/>
    <w:rsid w:val="00920929"/>
    <w:rsid w:val="0092570D"/>
    <w:rsid w:val="00982040"/>
    <w:rsid w:val="009961B4"/>
    <w:rsid w:val="009A7E04"/>
    <w:rsid w:val="009D562C"/>
    <w:rsid w:val="009E4BBD"/>
    <w:rsid w:val="009E7030"/>
    <w:rsid w:val="00A07CB8"/>
    <w:rsid w:val="00A13FFE"/>
    <w:rsid w:val="00A14461"/>
    <w:rsid w:val="00A24400"/>
    <w:rsid w:val="00A50191"/>
    <w:rsid w:val="00A501D9"/>
    <w:rsid w:val="00A507E0"/>
    <w:rsid w:val="00A5519B"/>
    <w:rsid w:val="00A874B9"/>
    <w:rsid w:val="00AB0E41"/>
    <w:rsid w:val="00AF7537"/>
    <w:rsid w:val="00B0700F"/>
    <w:rsid w:val="00B0705A"/>
    <w:rsid w:val="00B177AB"/>
    <w:rsid w:val="00B24417"/>
    <w:rsid w:val="00B52EBA"/>
    <w:rsid w:val="00B53B5C"/>
    <w:rsid w:val="00B75BB1"/>
    <w:rsid w:val="00B76003"/>
    <w:rsid w:val="00B95154"/>
    <w:rsid w:val="00BA5DB6"/>
    <w:rsid w:val="00BA7362"/>
    <w:rsid w:val="00BC7D2B"/>
    <w:rsid w:val="00BD4391"/>
    <w:rsid w:val="00BE2CEB"/>
    <w:rsid w:val="00C06532"/>
    <w:rsid w:val="00C55164"/>
    <w:rsid w:val="00C62150"/>
    <w:rsid w:val="00C648DF"/>
    <w:rsid w:val="00C74060"/>
    <w:rsid w:val="00CA46E8"/>
    <w:rsid w:val="00CD3BB1"/>
    <w:rsid w:val="00CE3517"/>
    <w:rsid w:val="00D343FE"/>
    <w:rsid w:val="00D36379"/>
    <w:rsid w:val="00D40F02"/>
    <w:rsid w:val="00D46AD2"/>
    <w:rsid w:val="00D64869"/>
    <w:rsid w:val="00D77D7B"/>
    <w:rsid w:val="00D90CCD"/>
    <w:rsid w:val="00DB71EF"/>
    <w:rsid w:val="00DC4727"/>
    <w:rsid w:val="00DC64B9"/>
    <w:rsid w:val="00DD26E6"/>
    <w:rsid w:val="00DD5AD3"/>
    <w:rsid w:val="00DE0276"/>
    <w:rsid w:val="00DE40DD"/>
    <w:rsid w:val="00E26A49"/>
    <w:rsid w:val="00E318CF"/>
    <w:rsid w:val="00E74D17"/>
    <w:rsid w:val="00E87D17"/>
    <w:rsid w:val="00E935E2"/>
    <w:rsid w:val="00ED6978"/>
    <w:rsid w:val="00F3752A"/>
    <w:rsid w:val="00F40DC7"/>
    <w:rsid w:val="00F50712"/>
    <w:rsid w:val="00F5112A"/>
    <w:rsid w:val="00F71C43"/>
    <w:rsid w:val="00F73764"/>
    <w:rsid w:val="00F824A2"/>
    <w:rsid w:val="00F84216"/>
    <w:rsid w:val="00F95363"/>
    <w:rsid w:val="00FA03FA"/>
    <w:rsid w:val="00FB26A9"/>
    <w:rsid w:val="00FB46D5"/>
    <w:rsid w:val="00FC3826"/>
    <w:rsid w:val="00FC414D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7742EE"/>
  <w15:docId w15:val="{155133FF-5856-4346-BAE1-2660F5F6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DB6"/>
  </w:style>
  <w:style w:type="paragraph" w:styleId="Footer">
    <w:name w:val="footer"/>
    <w:basedOn w:val="Normal"/>
    <w:link w:val="FooterChar"/>
    <w:uiPriority w:val="99"/>
    <w:unhideWhenUsed/>
    <w:rsid w:val="00BA5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DB6"/>
  </w:style>
  <w:style w:type="paragraph" w:styleId="BalloonText">
    <w:name w:val="Balloon Text"/>
    <w:basedOn w:val="Normal"/>
    <w:link w:val="BalloonTextChar"/>
    <w:uiPriority w:val="99"/>
    <w:semiHidden/>
    <w:unhideWhenUsed/>
    <w:rsid w:val="00BA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D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2EAE"/>
    <w:pPr>
      <w:ind w:left="720"/>
      <w:contextualSpacing/>
    </w:pPr>
  </w:style>
  <w:style w:type="paragraph" w:styleId="NoSpacing">
    <w:name w:val="No Spacing"/>
    <w:uiPriority w:val="1"/>
    <w:qFormat/>
    <w:rsid w:val="00584E22"/>
    <w:pPr>
      <w:spacing w:after="0" w:line="240" w:lineRule="auto"/>
    </w:pPr>
  </w:style>
  <w:style w:type="character" w:customStyle="1" w:styleId="complexword">
    <w:name w:val="complexword"/>
    <w:basedOn w:val="DefaultParagraphFont"/>
    <w:rsid w:val="00996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27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345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92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344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86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09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53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822</Words>
  <Characters>4687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HellermannTyton Ltd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Jayne Baker</dc:creator>
  <cp:lastModifiedBy>Clare Charlton</cp:lastModifiedBy>
  <cp:revision>2</cp:revision>
  <cp:lastPrinted>2020-07-30T10:31:00Z</cp:lastPrinted>
  <dcterms:created xsi:type="dcterms:W3CDTF">2024-04-06T09:57:00Z</dcterms:created>
  <dcterms:modified xsi:type="dcterms:W3CDTF">2024-04-06T09:57:00Z</dcterms:modified>
</cp:coreProperties>
</file>